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DE35BA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AC588E">
        <w:rPr>
          <w:rFonts w:asciiTheme="majorHAnsi" w:hAnsiTheme="majorHAnsi" w:cstheme="majorHAnsi"/>
          <w:sz w:val="20"/>
          <w:szCs w:val="20"/>
        </w:rPr>
        <w:t>…. 2023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 Agata Wilczek</w:t>
      </w: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Przewodnicząca Rady Miejskiej Konstancin-Jeziorna</w:t>
      </w:r>
    </w:p>
    <w:p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samorządzie gminnym (</w:t>
      </w:r>
      <w:proofErr w:type="spellStart"/>
      <w:r w:rsidR="00902CE4" w:rsidRPr="00902CE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902CE4" w:rsidRPr="00902CE4">
        <w:rPr>
          <w:rFonts w:asciiTheme="majorHAnsi" w:hAnsiTheme="majorHAnsi" w:cstheme="majorHAnsi"/>
          <w:sz w:val="20"/>
          <w:szCs w:val="20"/>
        </w:rPr>
        <w:t>. Dz.U. z</w:t>
      </w:r>
      <w:r w:rsidR="00AC588E">
        <w:rPr>
          <w:rFonts w:asciiTheme="majorHAnsi" w:hAnsiTheme="majorHAnsi" w:cstheme="majorHAnsi"/>
          <w:sz w:val="20"/>
          <w:szCs w:val="20"/>
        </w:rPr>
        <w:t xml:space="preserve"> 2023 r. poz. 40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>aportem o s</w:t>
      </w:r>
      <w:r w:rsidR="00AC588E">
        <w:rPr>
          <w:rFonts w:asciiTheme="majorHAnsi" w:hAnsiTheme="majorHAnsi" w:cstheme="majorHAnsi"/>
          <w:sz w:val="20"/>
          <w:szCs w:val="20"/>
        </w:rPr>
        <w:t>tanie Gminy Konstancin-Jeziorna</w:t>
      </w:r>
    </w:p>
    <w:p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B773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headerReference w:type="default" r:id="rId7"/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5D" w:rsidRDefault="000A2A5D">
      <w:r>
        <w:separator/>
      </w:r>
    </w:p>
  </w:endnote>
  <w:endnote w:type="continuationSeparator" w:id="0">
    <w:p w:rsidR="000A2A5D" w:rsidRDefault="000A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5D" w:rsidRDefault="000A2A5D">
      <w:r>
        <w:separator/>
      </w:r>
    </w:p>
  </w:footnote>
  <w:footnote w:type="continuationSeparator" w:id="0">
    <w:p w:rsidR="000A2A5D" w:rsidRDefault="000A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EE6C63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A2A5D"/>
    <w:rsid w:val="00113B9E"/>
    <w:rsid w:val="002B39B0"/>
    <w:rsid w:val="00465509"/>
    <w:rsid w:val="00483FEA"/>
    <w:rsid w:val="005B64EE"/>
    <w:rsid w:val="00630DE8"/>
    <w:rsid w:val="00902CE4"/>
    <w:rsid w:val="00921E7F"/>
    <w:rsid w:val="009A237E"/>
    <w:rsid w:val="00AC588E"/>
    <w:rsid w:val="00AE121C"/>
    <w:rsid w:val="00B773A8"/>
    <w:rsid w:val="00BB24D2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A42B-B4BB-459D-A50E-0775BC2B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Joanna Bednarczyk</cp:lastModifiedBy>
  <cp:revision>2</cp:revision>
  <cp:lastPrinted>2019-06-13T12:30:00Z</cp:lastPrinted>
  <dcterms:created xsi:type="dcterms:W3CDTF">2023-05-31T07:37:00Z</dcterms:created>
  <dcterms:modified xsi:type="dcterms:W3CDTF">2023-05-31T07:37:00Z</dcterms:modified>
</cp:coreProperties>
</file>