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14" w:rsidRPr="00786314" w:rsidRDefault="00786314" w:rsidP="00786314">
      <w:pPr>
        <w:spacing w:after="0" w:line="240" w:lineRule="auto"/>
        <w:rPr>
          <w:rFonts w:asciiTheme="majorHAnsi" w:eastAsia="Times New Roman" w:hAnsiTheme="majorHAnsi" w:cstheme="majorHAnsi"/>
          <w:sz w:val="24"/>
          <w:szCs w:val="24"/>
          <w:lang w:eastAsia="pl-PL"/>
        </w:rPr>
      </w:pPr>
      <w:r w:rsidRPr="00786314">
        <w:rPr>
          <w:rFonts w:asciiTheme="majorHAnsi" w:eastAsia="Times New Roman" w:hAnsiTheme="majorHAnsi" w:cstheme="majorHAnsi"/>
          <w:color w:val="000000"/>
          <w:sz w:val="27"/>
          <w:szCs w:val="27"/>
          <w:lang w:eastAsia="pl-PL"/>
        </w:rPr>
        <w:br/>
        <w:t>Ogłoszenie nr 760613-N-2020 z dnia 02.12.2020 r.</w:t>
      </w:r>
      <w:r w:rsidRPr="00786314">
        <w:rPr>
          <w:rFonts w:asciiTheme="majorHAnsi" w:eastAsia="Times New Roman" w:hAnsiTheme="majorHAnsi" w:cstheme="majorHAnsi"/>
          <w:color w:val="000000"/>
          <w:sz w:val="27"/>
          <w:szCs w:val="27"/>
          <w:lang w:eastAsia="pl-PL"/>
        </w:rPr>
        <w:br/>
      </w:r>
    </w:p>
    <w:p w:rsidR="00786314" w:rsidRPr="00786314" w:rsidRDefault="00786314" w:rsidP="00786314">
      <w:pPr>
        <w:spacing w:after="0" w:line="450" w:lineRule="atLeast"/>
        <w:jc w:val="center"/>
        <w:rPr>
          <w:rFonts w:asciiTheme="majorHAnsi" w:eastAsia="Times New Roman" w:hAnsiTheme="majorHAnsi" w:cstheme="majorHAnsi"/>
          <w:b/>
          <w:bCs/>
          <w:color w:val="000000"/>
          <w:sz w:val="27"/>
          <w:szCs w:val="27"/>
          <w:lang w:eastAsia="pl-PL"/>
        </w:rPr>
      </w:pPr>
      <w:r w:rsidRPr="00786314">
        <w:rPr>
          <w:rFonts w:asciiTheme="majorHAnsi" w:eastAsia="Times New Roman" w:hAnsiTheme="majorHAnsi" w:cstheme="majorHAnsi"/>
          <w:b/>
          <w:bCs/>
          <w:color w:val="000000"/>
          <w:sz w:val="27"/>
          <w:szCs w:val="27"/>
          <w:lang w:eastAsia="pl-PL"/>
        </w:rPr>
        <w:t>Gmina Konstancin-Jeziorna, Urząd Miasta i Gminy Konstancin-Jeziorna: Dostawa komputerów na potrzeby Gminy Konstancin-Jeziorna</w:t>
      </w:r>
      <w:r w:rsidRPr="00786314">
        <w:rPr>
          <w:rFonts w:asciiTheme="majorHAnsi" w:eastAsia="Times New Roman" w:hAnsiTheme="majorHAnsi" w:cstheme="majorHAnsi"/>
          <w:b/>
          <w:bCs/>
          <w:color w:val="000000"/>
          <w:sz w:val="27"/>
          <w:szCs w:val="27"/>
          <w:lang w:eastAsia="pl-PL"/>
        </w:rPr>
        <w:br/>
        <w:t>OGŁOSZENIE O ZAMÓWIENIU - Dostawy</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Zamieszczanie ogłoszenia:</w:t>
      </w:r>
      <w:r w:rsidRPr="00786314">
        <w:rPr>
          <w:rFonts w:asciiTheme="majorHAnsi" w:eastAsia="Times New Roman" w:hAnsiTheme="majorHAnsi" w:cstheme="majorHAnsi"/>
          <w:color w:val="000000"/>
          <w:sz w:val="27"/>
          <w:szCs w:val="27"/>
          <w:lang w:eastAsia="pl-PL"/>
        </w:rPr>
        <w:t> Zamieszczanie obowiązkowe</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Ogłoszenie dotyczy:</w:t>
      </w:r>
      <w:r w:rsidRPr="00786314">
        <w:rPr>
          <w:rFonts w:asciiTheme="majorHAnsi" w:eastAsia="Times New Roman" w:hAnsiTheme="majorHAnsi" w:cstheme="majorHAnsi"/>
          <w:color w:val="000000"/>
          <w:sz w:val="27"/>
          <w:szCs w:val="27"/>
          <w:lang w:eastAsia="pl-PL"/>
        </w:rPr>
        <w:t> Zamówienia publicznego</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Zamówienie dotyczy projektu lub programu współfinansowanego ze środków Unii Europejskiej</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Nie</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Nazwa projektu lub programu</w:t>
      </w:r>
      <w:r w:rsidRPr="00786314">
        <w:rPr>
          <w:rFonts w:asciiTheme="majorHAnsi" w:eastAsia="Times New Roman" w:hAnsiTheme="majorHAnsi" w:cstheme="majorHAnsi"/>
          <w:color w:val="000000"/>
          <w:sz w:val="27"/>
          <w:szCs w:val="27"/>
          <w:lang w:eastAsia="pl-PL"/>
        </w:rPr>
        <w:br/>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Nie</w:t>
      </w:r>
      <w:r w:rsidRPr="00786314">
        <w:rPr>
          <w:rFonts w:asciiTheme="majorHAnsi" w:eastAsia="Times New Roman" w:hAnsiTheme="majorHAnsi" w:cstheme="majorHAnsi"/>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nie mniejszy niż 30%, osób zatrudnionych przez zakłady pracy chronionej lub wykonawców albo ich jednostki (w %)</w:t>
      </w:r>
      <w:r w:rsidRPr="00786314">
        <w:rPr>
          <w:rFonts w:asciiTheme="majorHAnsi" w:eastAsia="Times New Roman" w:hAnsiTheme="majorHAnsi" w:cstheme="majorHAnsi"/>
          <w:color w:val="000000"/>
          <w:sz w:val="27"/>
          <w:szCs w:val="27"/>
          <w:lang w:eastAsia="pl-PL"/>
        </w:rPr>
        <w:br/>
      </w:r>
    </w:p>
    <w:p w:rsidR="00786314" w:rsidRPr="00786314" w:rsidRDefault="00786314" w:rsidP="00786314">
      <w:pPr>
        <w:spacing w:after="0" w:line="450" w:lineRule="atLeast"/>
        <w:rPr>
          <w:rFonts w:asciiTheme="majorHAnsi" w:eastAsia="Times New Roman" w:hAnsiTheme="majorHAnsi" w:cstheme="majorHAnsi"/>
          <w:b/>
          <w:bCs/>
          <w:color w:val="000000"/>
          <w:sz w:val="36"/>
          <w:szCs w:val="36"/>
          <w:lang w:eastAsia="pl-PL"/>
        </w:rPr>
      </w:pPr>
      <w:r w:rsidRPr="00786314">
        <w:rPr>
          <w:rFonts w:asciiTheme="majorHAnsi" w:eastAsia="Times New Roman" w:hAnsiTheme="majorHAnsi" w:cstheme="majorHAnsi"/>
          <w:b/>
          <w:bCs/>
          <w:color w:val="000000"/>
          <w:sz w:val="36"/>
          <w:szCs w:val="36"/>
          <w:u w:val="single"/>
          <w:lang w:eastAsia="pl-PL"/>
        </w:rPr>
        <w:t>SEKCJA I: ZAMAWIAJĄCY</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Postępowanie przeprowadza centralny zamawiający</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Nie</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Postępowanie przeprowadza podmiot, któremu zamawiający powierzył/powierzyli przeprowadzenie postępowania</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Nie</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Informacje na temat podmiotu któremu zamawiający powierzył/powierzyli prowadzenie postępowania:</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Postępowanie jest przeprowadzane wspólnie przez zamawiających</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Nie</w:t>
      </w:r>
      <w:r w:rsidRPr="00786314">
        <w:rPr>
          <w:rFonts w:asciiTheme="majorHAnsi" w:eastAsia="Times New Roman" w:hAnsiTheme="majorHAnsi" w:cstheme="majorHAnsi"/>
          <w:color w:val="000000"/>
          <w:sz w:val="27"/>
          <w:szCs w:val="27"/>
          <w:lang w:eastAsia="pl-PL"/>
        </w:rPr>
        <w:br/>
        <w:t>Jeżeli tak, należy wymienić zamawiających, którzy wspólnie przeprowadzają postępowanie oraz podać adresy ich siedzib, krajowe numery identyfikacyjne oraz osoby do kontak</w:t>
      </w:r>
      <w:r>
        <w:rPr>
          <w:rFonts w:asciiTheme="majorHAnsi" w:eastAsia="Times New Roman" w:hAnsiTheme="majorHAnsi" w:cstheme="majorHAnsi"/>
          <w:color w:val="000000"/>
          <w:sz w:val="27"/>
          <w:szCs w:val="27"/>
          <w:lang w:eastAsia="pl-PL"/>
        </w:rPr>
        <w:t>tów wraz z danymi do kontaktów:</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Postępowanie jest przeprowadzane wspólnie z zamawiającymi z innych państw członkowskich Unii Europejskiej</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Nie</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W przypadku przeprowadzania postępowania wspólnie z zamawiającymi z innych państw członkowskich Unii Europejskiej – mające zastosowanie krajowe prawo zamówień publicznych:</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Informacje dodatkowe:</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I. 1) NAZWA I ADRES: </w:t>
      </w:r>
      <w:r w:rsidRPr="00786314">
        <w:rPr>
          <w:rFonts w:asciiTheme="majorHAnsi" w:eastAsia="Times New Roman" w:hAnsiTheme="majorHAnsi" w:cstheme="majorHAnsi"/>
          <w:color w:val="000000"/>
          <w:sz w:val="27"/>
          <w:szCs w:val="27"/>
          <w:lang w:eastAsia="pl-PL"/>
        </w:rPr>
        <w:t>Gmina Konstancin-Jeziorna, Urząd Miasta i Gminy Konstancin-Jeziorna, krajowy numer identyfikacyjny 13271045000000, ul. Piaseczyńska  77 , 05-520  Konstancin-Jeziorna, woj. mazowieckie, państwo Polska, tel. +48 22 484 23 00 , , e-mail zamowienia@konstancinjeziorna.pl, , faks +48 22 484 23 09.</w:t>
      </w:r>
      <w:r w:rsidRPr="00786314">
        <w:rPr>
          <w:rFonts w:asciiTheme="majorHAnsi" w:eastAsia="Times New Roman" w:hAnsiTheme="majorHAnsi" w:cstheme="majorHAnsi"/>
          <w:color w:val="000000"/>
          <w:sz w:val="27"/>
          <w:szCs w:val="27"/>
          <w:lang w:eastAsia="pl-PL"/>
        </w:rPr>
        <w:br/>
        <w:t>Adres strony internetowej (URL): https://konstancinjeziorna.pl</w:t>
      </w:r>
      <w:r w:rsidRPr="00786314">
        <w:rPr>
          <w:rFonts w:asciiTheme="majorHAnsi" w:eastAsia="Times New Roman" w:hAnsiTheme="majorHAnsi" w:cstheme="majorHAnsi"/>
          <w:color w:val="000000"/>
          <w:sz w:val="27"/>
          <w:szCs w:val="27"/>
          <w:lang w:eastAsia="pl-PL"/>
        </w:rPr>
        <w:br/>
        <w:t>Adres profilu nabywcy:</w:t>
      </w:r>
      <w:r w:rsidRPr="00786314">
        <w:rPr>
          <w:rFonts w:asciiTheme="majorHAnsi" w:eastAsia="Times New Roman" w:hAnsiTheme="majorHAnsi" w:cstheme="majorHAnsi"/>
          <w:color w:val="000000"/>
          <w:sz w:val="27"/>
          <w:szCs w:val="27"/>
          <w:lang w:eastAsia="pl-PL"/>
        </w:rPr>
        <w:br/>
        <w:t>Adres strony internetowej pod którym można uzyskać dostęp do narzędzi i urządzeń lub formatów plików, które nie są ogólnie dostępne</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I. 2) RODZAJ ZAMAWIAJĄCEGO: </w:t>
      </w:r>
      <w:r w:rsidRPr="00786314">
        <w:rPr>
          <w:rFonts w:asciiTheme="majorHAnsi" w:eastAsia="Times New Roman" w:hAnsiTheme="majorHAnsi" w:cstheme="majorHAnsi"/>
          <w:color w:val="000000"/>
          <w:sz w:val="27"/>
          <w:szCs w:val="27"/>
          <w:lang w:eastAsia="pl-PL"/>
        </w:rPr>
        <w:t>Administracja samorządowa</w:t>
      </w:r>
      <w:r w:rsidRPr="00786314">
        <w:rPr>
          <w:rFonts w:asciiTheme="majorHAnsi" w:eastAsia="Times New Roman" w:hAnsiTheme="majorHAnsi" w:cstheme="majorHAnsi"/>
          <w:color w:val="000000"/>
          <w:sz w:val="27"/>
          <w:szCs w:val="27"/>
          <w:lang w:eastAsia="pl-PL"/>
        </w:rPr>
        <w:br/>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I.3) WSPÓLNE UDZIELANIE ZAMÓWIENIA </w:t>
      </w:r>
      <w:r w:rsidRPr="00786314">
        <w:rPr>
          <w:rFonts w:asciiTheme="majorHAnsi" w:eastAsia="Times New Roman" w:hAnsiTheme="majorHAnsi" w:cstheme="majorHAnsi"/>
          <w:b/>
          <w:bCs/>
          <w:i/>
          <w:iCs/>
          <w:color w:val="000000"/>
          <w:sz w:val="27"/>
          <w:szCs w:val="27"/>
          <w:lang w:eastAsia="pl-PL"/>
        </w:rPr>
        <w:t>(jeżeli dotyczy)</w:t>
      </w:r>
      <w:r w:rsidRPr="00786314">
        <w:rPr>
          <w:rFonts w:asciiTheme="majorHAnsi" w:eastAsia="Times New Roman" w:hAnsiTheme="majorHAnsi" w:cstheme="majorHAnsi"/>
          <w:b/>
          <w:bCs/>
          <w:color w:val="000000"/>
          <w:sz w:val="27"/>
          <w:szCs w:val="27"/>
          <w:lang w:eastAsia="pl-PL"/>
        </w:rPr>
        <w:t>:</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786314">
        <w:rPr>
          <w:rFonts w:asciiTheme="majorHAnsi" w:eastAsia="Times New Roman" w:hAnsiTheme="majorHAnsi" w:cstheme="majorHAnsi"/>
          <w:color w:val="000000"/>
          <w:sz w:val="27"/>
          <w:szCs w:val="27"/>
          <w:lang w:eastAsia="pl-PL"/>
        </w:rPr>
        <w:br/>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I.4) KOMUNIKACJA:</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Nieograniczony, pełny i bezpośredni dostęp do dokumentów z postępowania można uzyskać pod adresem (URL)</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Tak</w:t>
      </w:r>
      <w:r w:rsidRPr="00786314">
        <w:rPr>
          <w:rFonts w:asciiTheme="majorHAnsi" w:eastAsia="Times New Roman" w:hAnsiTheme="majorHAnsi" w:cstheme="majorHAnsi"/>
          <w:color w:val="000000"/>
          <w:sz w:val="27"/>
          <w:szCs w:val="27"/>
          <w:lang w:eastAsia="pl-PL"/>
        </w:rPr>
        <w:br/>
        <w:t>https://bip.konstancinjeziorna.pl</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Adres strony internetowej, na której zamieszczona będzie specyfikacja istotnych warunków zamówienia</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Tak</w:t>
      </w:r>
      <w:r w:rsidRPr="00786314">
        <w:rPr>
          <w:rFonts w:asciiTheme="majorHAnsi" w:eastAsia="Times New Roman" w:hAnsiTheme="majorHAnsi" w:cstheme="majorHAnsi"/>
          <w:color w:val="000000"/>
          <w:sz w:val="27"/>
          <w:szCs w:val="27"/>
          <w:lang w:eastAsia="pl-PL"/>
        </w:rPr>
        <w:br/>
        <w:t>https://bip.konstancinjeziorna.pl</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Dostęp do dokumentów z postępowania jest ograniczony - więcej informacji można uzyskać pod adresem</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Pr>
          <w:rFonts w:asciiTheme="majorHAnsi" w:eastAsia="Times New Roman" w:hAnsiTheme="majorHAnsi" w:cstheme="majorHAnsi"/>
          <w:color w:val="000000"/>
          <w:sz w:val="27"/>
          <w:szCs w:val="27"/>
          <w:lang w:eastAsia="pl-PL"/>
        </w:rPr>
        <w:t>Nie</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Oferty lub wnioski o dopuszczenie do udziału w postępowaniu należy przesyłać:</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Elektronicznie</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Pr>
          <w:rFonts w:asciiTheme="majorHAnsi" w:eastAsia="Times New Roman" w:hAnsiTheme="majorHAnsi" w:cstheme="majorHAnsi"/>
          <w:color w:val="000000"/>
          <w:sz w:val="27"/>
          <w:szCs w:val="27"/>
          <w:lang w:eastAsia="pl-PL"/>
        </w:rPr>
        <w:t>Nie</w:t>
      </w:r>
      <w:r>
        <w:rPr>
          <w:rFonts w:asciiTheme="majorHAnsi" w:eastAsia="Times New Roman" w:hAnsiTheme="majorHAnsi" w:cstheme="majorHAnsi"/>
          <w:color w:val="000000"/>
          <w:sz w:val="27"/>
          <w:szCs w:val="27"/>
          <w:lang w:eastAsia="pl-PL"/>
        </w:rPr>
        <w:br/>
        <w:t>adres</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Dopuszczone jest przesłanie ofert lub wniosków o dopuszczenie do udziału w postępowaniu w inny sposób:</w:t>
      </w:r>
      <w:r>
        <w:rPr>
          <w:rFonts w:asciiTheme="majorHAnsi" w:eastAsia="Times New Roman" w:hAnsiTheme="majorHAnsi" w:cstheme="majorHAnsi"/>
          <w:color w:val="000000"/>
          <w:sz w:val="27"/>
          <w:szCs w:val="27"/>
          <w:lang w:eastAsia="pl-PL"/>
        </w:rPr>
        <w:br/>
        <w:t>Nie</w:t>
      </w:r>
      <w:r>
        <w:rPr>
          <w:rFonts w:asciiTheme="majorHAnsi" w:eastAsia="Times New Roman" w:hAnsiTheme="majorHAnsi" w:cstheme="majorHAnsi"/>
          <w:color w:val="000000"/>
          <w:sz w:val="27"/>
          <w:szCs w:val="27"/>
          <w:lang w:eastAsia="pl-PL"/>
        </w:rPr>
        <w:br/>
        <w:t>Inny sposób:</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Wymagane jest przesłanie ofert lub wniosków o dopuszczenie do udziału w postępowaniu w inny sposób:</w:t>
      </w:r>
      <w:r w:rsidRPr="00786314">
        <w:rPr>
          <w:rFonts w:asciiTheme="majorHAnsi" w:eastAsia="Times New Roman" w:hAnsiTheme="majorHAnsi" w:cstheme="majorHAnsi"/>
          <w:color w:val="000000"/>
          <w:sz w:val="27"/>
          <w:szCs w:val="27"/>
          <w:lang w:eastAsia="pl-PL"/>
        </w:rPr>
        <w:br/>
        <w:t>Tak</w:t>
      </w:r>
      <w:r w:rsidRPr="00786314">
        <w:rPr>
          <w:rFonts w:asciiTheme="majorHAnsi" w:eastAsia="Times New Roman" w:hAnsiTheme="majorHAnsi" w:cstheme="majorHAnsi"/>
          <w:color w:val="000000"/>
          <w:sz w:val="27"/>
          <w:szCs w:val="27"/>
          <w:lang w:eastAsia="pl-PL"/>
        </w:rPr>
        <w:br/>
        <w:t>Inny sposób:</w:t>
      </w:r>
      <w:r w:rsidRPr="00786314">
        <w:rPr>
          <w:rFonts w:asciiTheme="majorHAnsi" w:eastAsia="Times New Roman" w:hAnsiTheme="majorHAnsi" w:cstheme="majorHAnsi"/>
          <w:color w:val="000000"/>
          <w:sz w:val="27"/>
          <w:szCs w:val="27"/>
          <w:lang w:eastAsia="pl-PL"/>
        </w:rPr>
        <w:br/>
        <w:t>osobiście, kurierem, pocztą</w:t>
      </w:r>
      <w:r w:rsidRPr="00786314">
        <w:rPr>
          <w:rFonts w:asciiTheme="majorHAnsi" w:eastAsia="Times New Roman" w:hAnsiTheme="majorHAnsi" w:cstheme="majorHAnsi"/>
          <w:color w:val="000000"/>
          <w:sz w:val="27"/>
          <w:szCs w:val="27"/>
          <w:lang w:eastAsia="pl-PL"/>
        </w:rPr>
        <w:br/>
        <w:t>Adres:</w:t>
      </w:r>
      <w:r w:rsidRPr="00786314">
        <w:rPr>
          <w:rFonts w:asciiTheme="majorHAnsi" w:eastAsia="Times New Roman" w:hAnsiTheme="majorHAnsi" w:cstheme="majorHAnsi"/>
          <w:color w:val="000000"/>
          <w:sz w:val="27"/>
          <w:szCs w:val="27"/>
          <w:lang w:eastAsia="pl-PL"/>
        </w:rPr>
        <w:br/>
        <w:t>Urząd Miasta i Gminy Konstancin-Jeziorna, ul. Piaseczyńska 77, 05-520 Konstancin-Jeziorna</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Komunikacja elektroniczna wymaga korzystania z narzędzi i urządzeń lub formatów plików, które nie są ogólnie dostępne</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Nie</w:t>
      </w:r>
      <w:r w:rsidRPr="00786314">
        <w:rPr>
          <w:rFonts w:asciiTheme="majorHAnsi" w:eastAsia="Times New Roman" w:hAnsiTheme="majorHAnsi" w:cstheme="majorHAnsi"/>
          <w:color w:val="000000"/>
          <w:sz w:val="27"/>
          <w:szCs w:val="27"/>
          <w:lang w:eastAsia="pl-PL"/>
        </w:rPr>
        <w:br/>
        <w:t>Nieograniczony, pełny, bezpośredni i bezpłatny dostęp do tych narzędzi można uzyskać pod adresem: (URL)</w:t>
      </w:r>
      <w:r w:rsidRPr="00786314">
        <w:rPr>
          <w:rFonts w:asciiTheme="majorHAnsi" w:eastAsia="Times New Roman" w:hAnsiTheme="majorHAnsi" w:cstheme="majorHAnsi"/>
          <w:color w:val="000000"/>
          <w:sz w:val="27"/>
          <w:szCs w:val="27"/>
          <w:lang w:eastAsia="pl-PL"/>
        </w:rPr>
        <w:br/>
      </w:r>
    </w:p>
    <w:p w:rsidR="00786314" w:rsidRPr="00786314" w:rsidRDefault="00786314" w:rsidP="00786314">
      <w:pPr>
        <w:spacing w:after="0" w:line="450" w:lineRule="atLeast"/>
        <w:rPr>
          <w:rFonts w:asciiTheme="majorHAnsi" w:eastAsia="Times New Roman" w:hAnsiTheme="majorHAnsi" w:cstheme="majorHAnsi"/>
          <w:b/>
          <w:bCs/>
          <w:color w:val="000000"/>
          <w:sz w:val="36"/>
          <w:szCs w:val="36"/>
          <w:lang w:eastAsia="pl-PL"/>
        </w:rPr>
      </w:pPr>
      <w:r w:rsidRPr="00786314">
        <w:rPr>
          <w:rFonts w:asciiTheme="majorHAnsi" w:eastAsia="Times New Roman" w:hAnsiTheme="majorHAnsi" w:cstheme="majorHAnsi"/>
          <w:b/>
          <w:bCs/>
          <w:color w:val="000000"/>
          <w:sz w:val="36"/>
          <w:szCs w:val="36"/>
          <w:u w:val="single"/>
          <w:lang w:eastAsia="pl-PL"/>
        </w:rPr>
        <w:t>SEKCJA II: PRZEDMIOT ZAMÓWIENIA</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II.1) Nazwa nadana zamówieniu przez zamawiającego: </w:t>
      </w:r>
      <w:r w:rsidRPr="00786314">
        <w:rPr>
          <w:rFonts w:asciiTheme="majorHAnsi" w:eastAsia="Times New Roman" w:hAnsiTheme="majorHAnsi" w:cstheme="majorHAnsi"/>
          <w:color w:val="000000"/>
          <w:sz w:val="27"/>
          <w:szCs w:val="27"/>
          <w:lang w:eastAsia="pl-PL"/>
        </w:rPr>
        <w:t>Dostawa komputerów na potrzeby Gminy Konstancin-Jeziorna</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Numer referencyjny: </w:t>
      </w:r>
      <w:r w:rsidRPr="00786314">
        <w:rPr>
          <w:rFonts w:asciiTheme="majorHAnsi" w:eastAsia="Times New Roman" w:hAnsiTheme="majorHAnsi" w:cstheme="majorHAnsi"/>
          <w:color w:val="000000"/>
          <w:sz w:val="27"/>
          <w:szCs w:val="27"/>
          <w:lang w:eastAsia="pl-PL"/>
        </w:rPr>
        <w:t>ZP.271.48.2020</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Przed wszczęciem postępowania o udzielenie zamówienia przeprowadzono dialog techniczny</w:t>
      </w:r>
    </w:p>
    <w:p w:rsidR="00786314" w:rsidRPr="00786314" w:rsidRDefault="00786314" w:rsidP="00786314">
      <w:pPr>
        <w:spacing w:after="0" w:line="450" w:lineRule="atLeast"/>
        <w:jc w:val="both"/>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Nie</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II.2) Rodzaj zamówienia: </w:t>
      </w:r>
      <w:r w:rsidRPr="00786314">
        <w:rPr>
          <w:rFonts w:asciiTheme="majorHAnsi" w:eastAsia="Times New Roman" w:hAnsiTheme="majorHAnsi" w:cstheme="majorHAnsi"/>
          <w:color w:val="000000"/>
          <w:sz w:val="27"/>
          <w:szCs w:val="27"/>
          <w:lang w:eastAsia="pl-PL"/>
        </w:rPr>
        <w:t>Dostawy</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II.3) Informacja o możliwości składania ofert częściowych</w:t>
      </w:r>
      <w:r w:rsidRPr="00786314">
        <w:rPr>
          <w:rFonts w:asciiTheme="majorHAnsi" w:eastAsia="Times New Roman" w:hAnsiTheme="majorHAnsi" w:cstheme="majorHAnsi"/>
          <w:color w:val="000000"/>
          <w:sz w:val="27"/>
          <w:szCs w:val="27"/>
          <w:lang w:eastAsia="pl-PL"/>
        </w:rPr>
        <w:br/>
        <w:t>Zamówienie podzielone jest na części:</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Nie</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Oferty lub wnioski o dopuszczenie do udziału w postępowaniu można składać w odniesieniu do:</w:t>
      </w:r>
      <w:r w:rsidRPr="00786314">
        <w:rPr>
          <w:rFonts w:asciiTheme="majorHAnsi" w:eastAsia="Times New Roman" w:hAnsiTheme="majorHAnsi" w:cstheme="majorHAnsi"/>
          <w:color w:val="000000"/>
          <w:sz w:val="27"/>
          <w:szCs w:val="27"/>
          <w:lang w:eastAsia="pl-PL"/>
        </w:rPr>
        <w:br/>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Zamawiający zastrzega sobie prawo do udzielenia łącznie następujących części lub grup części:</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Maksymalna liczba części zamówienia, na które może zostać udzielone zamówienie jednemu wykonawcy:</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II.4) Krótki opis przedmiotu zamówienia </w:t>
      </w:r>
      <w:r w:rsidRPr="00786314">
        <w:rPr>
          <w:rFonts w:asciiTheme="majorHAnsi" w:eastAsia="Times New Roman" w:hAnsiTheme="majorHAnsi" w:cstheme="majorHAnsi"/>
          <w:i/>
          <w:iCs/>
          <w:color w:val="000000"/>
          <w:sz w:val="27"/>
          <w:szCs w:val="27"/>
          <w:lang w:eastAsia="pl-PL"/>
        </w:rPr>
        <w:t>(wielkość, zakres, rodzaj i ilość dostaw, usług lub robót budowlanych lub określenie zapotrzebowania i wymagań )</w:t>
      </w:r>
      <w:r w:rsidRPr="00786314">
        <w:rPr>
          <w:rFonts w:asciiTheme="majorHAnsi" w:eastAsia="Times New Roman" w:hAnsiTheme="majorHAnsi" w:cstheme="majorHAnsi"/>
          <w:b/>
          <w:bCs/>
          <w:color w:val="000000"/>
          <w:sz w:val="27"/>
          <w:szCs w:val="27"/>
          <w:lang w:eastAsia="pl-PL"/>
        </w:rPr>
        <w:t> a w przypadku partnerstwa innowacyjnego - określenie zapotrzebowania na innowacyjny produkt, usługę lub roboty budowlane: </w:t>
      </w:r>
      <w:r w:rsidRPr="00786314">
        <w:rPr>
          <w:rFonts w:asciiTheme="majorHAnsi" w:eastAsia="Times New Roman" w:hAnsiTheme="majorHAnsi" w:cstheme="majorHAnsi"/>
          <w:color w:val="000000"/>
          <w:sz w:val="27"/>
          <w:szCs w:val="27"/>
          <w:lang w:eastAsia="pl-PL"/>
        </w:rPr>
        <w:t xml:space="preserve">1. Przedmiotem zamówienia jest dostawa 25 sztuk komputerów AIO na potrzeby Gminy Konstancin-Jeziorna. 2. Szczegółowe parametry wymaganego sprzętu oraz określa Załącznik nr 1A do SIWZ. 3. Zamawiający dopuszcza zaoferowanie sprzętu o parametrach nie gorszych od parametrów technicznych, które zostały określone w Załączniku nr 1A do SIWZ. 4. Zamawiający wymaga, aby oferowany sprzęt był wyprodukowany w ciągu ostatnich 6 miesięcy licząc od daty składania ofert, był fabrycznie nowy, nieużywany, wolny od wad fizycznych oraz nie obciążony prawami osób trzecich. 5. Zamawiający nie przewiduje udzielenia zaliczki na poczet wykonania zamówienia. 6. Zamawiający wymaga udzielania gwarancji jakości na dostarczone komputery minimum 36 miesięcy (świadczona na miejscu u Zamawiającego z zachowaniem dysków). 7. W przypadku gdy w załączniku nr 1A do SIWZ pojawią się wskazania znaków towarowych, patentów lub pochodzenia, należy rozumieć, zgodnie z przepisem art. 29 ust. 3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parametry jakim mają odpowiadać rozwiązania równoważne, to parametry nie gorsze od parametrów wskazanych w załączniku nr 1A do</w:t>
      </w:r>
      <w:r>
        <w:rPr>
          <w:rFonts w:asciiTheme="majorHAnsi" w:eastAsia="Times New Roman" w:hAnsiTheme="majorHAnsi" w:cstheme="majorHAnsi"/>
          <w:color w:val="000000"/>
          <w:sz w:val="27"/>
          <w:szCs w:val="27"/>
          <w:lang w:eastAsia="pl-PL"/>
        </w:rPr>
        <w:t xml:space="preserve"> SIWZ.</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II.5) Główny kod CPV: </w:t>
      </w:r>
      <w:r w:rsidRPr="00786314">
        <w:rPr>
          <w:rFonts w:asciiTheme="majorHAnsi" w:eastAsia="Times New Roman" w:hAnsiTheme="majorHAnsi" w:cstheme="majorHAnsi"/>
          <w:color w:val="000000"/>
          <w:sz w:val="27"/>
          <w:szCs w:val="27"/>
          <w:lang w:eastAsia="pl-PL"/>
        </w:rPr>
        <w:t>30213000-5</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Dodatkowe kody CPV:</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II.6) Całkowita wartość zamówienia </w:t>
      </w:r>
      <w:r w:rsidRPr="00786314">
        <w:rPr>
          <w:rFonts w:asciiTheme="majorHAnsi" w:eastAsia="Times New Roman" w:hAnsiTheme="majorHAnsi" w:cstheme="majorHAnsi"/>
          <w:i/>
          <w:iCs/>
          <w:color w:val="000000"/>
          <w:sz w:val="27"/>
          <w:szCs w:val="27"/>
          <w:lang w:eastAsia="pl-PL"/>
        </w:rPr>
        <w:t>(jeżeli zamawiający podaje informacje o wartości zamówienia)</w:t>
      </w:r>
      <w:r w:rsidRPr="00786314">
        <w:rPr>
          <w:rFonts w:asciiTheme="majorHAnsi" w:eastAsia="Times New Roman" w:hAnsiTheme="majorHAnsi" w:cstheme="majorHAnsi"/>
          <w:color w:val="000000"/>
          <w:sz w:val="27"/>
          <w:szCs w:val="27"/>
          <w:lang w:eastAsia="pl-PL"/>
        </w:rPr>
        <w:t>:</w:t>
      </w:r>
      <w:r w:rsidRPr="00786314">
        <w:rPr>
          <w:rFonts w:asciiTheme="majorHAnsi" w:eastAsia="Times New Roman" w:hAnsiTheme="majorHAnsi" w:cstheme="majorHAnsi"/>
          <w:color w:val="000000"/>
          <w:sz w:val="27"/>
          <w:szCs w:val="27"/>
          <w:lang w:eastAsia="pl-PL"/>
        </w:rPr>
        <w:br/>
        <w:t>Wartość bez VAT:</w:t>
      </w:r>
      <w:r w:rsidRPr="00786314">
        <w:rPr>
          <w:rFonts w:asciiTheme="majorHAnsi" w:eastAsia="Times New Roman" w:hAnsiTheme="majorHAnsi" w:cstheme="majorHAnsi"/>
          <w:color w:val="000000"/>
          <w:sz w:val="27"/>
          <w:szCs w:val="27"/>
          <w:lang w:eastAsia="pl-PL"/>
        </w:rPr>
        <w:br/>
        <w:t>Waluta:</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i/>
          <w:iCs/>
          <w:color w:val="000000"/>
          <w:sz w:val="27"/>
          <w:szCs w:val="27"/>
          <w:lang w:eastAsia="pl-PL"/>
        </w:rPr>
        <w:t>(w przypadku umów ramowych lub dynamicznego systemu zakupów – szacunkowa całkowita maksymalna wartość w całym okresie obowiązywania umowy ramowej lub dynamicznego systemu zakupów)</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 xml:space="preserve">II.7) Czy przewiduje się udzielenie zamówień, o których mowa w art. 67 ust. 1 pkt 6 i 7 lub w art. 134 ust. 6 pkt 3 ustawy </w:t>
      </w:r>
      <w:proofErr w:type="spellStart"/>
      <w:r w:rsidRPr="00786314">
        <w:rPr>
          <w:rFonts w:asciiTheme="majorHAnsi" w:eastAsia="Times New Roman" w:hAnsiTheme="majorHAnsi" w:cstheme="majorHAnsi"/>
          <w:b/>
          <w:bCs/>
          <w:color w:val="000000"/>
          <w:sz w:val="27"/>
          <w:szCs w:val="27"/>
          <w:lang w:eastAsia="pl-PL"/>
        </w:rPr>
        <w:t>Pzp</w:t>
      </w:r>
      <w:proofErr w:type="spellEnd"/>
      <w:r w:rsidRPr="00786314">
        <w:rPr>
          <w:rFonts w:asciiTheme="majorHAnsi" w:eastAsia="Times New Roman" w:hAnsiTheme="majorHAnsi" w:cstheme="majorHAnsi"/>
          <w:b/>
          <w:bCs/>
          <w:color w:val="000000"/>
          <w:sz w:val="27"/>
          <w:szCs w:val="27"/>
          <w:lang w:eastAsia="pl-PL"/>
        </w:rPr>
        <w:t>: </w:t>
      </w:r>
      <w:r w:rsidRPr="00786314">
        <w:rPr>
          <w:rFonts w:asciiTheme="majorHAnsi" w:eastAsia="Times New Roman" w:hAnsiTheme="majorHAnsi" w:cstheme="majorHAnsi"/>
          <w:color w:val="000000"/>
          <w:sz w:val="27"/>
          <w:szCs w:val="27"/>
          <w:lang w:eastAsia="pl-PL"/>
        </w:rPr>
        <w:t>Nie</w:t>
      </w:r>
      <w:r w:rsidRPr="00786314">
        <w:rPr>
          <w:rFonts w:asciiTheme="majorHAnsi" w:eastAsia="Times New Roman" w:hAnsiTheme="majorHAnsi" w:cstheme="majorHAnsi"/>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II.8) Okres, w którym realizowane będzie zamówienie lub okres, na który została zawarta umowa ramowa lub okres, na który został ustanowiony dynamiczny system zakupów:</w:t>
      </w:r>
      <w:r w:rsidRPr="00786314">
        <w:rPr>
          <w:rFonts w:asciiTheme="majorHAnsi" w:eastAsia="Times New Roman" w:hAnsiTheme="majorHAnsi" w:cstheme="majorHAnsi"/>
          <w:color w:val="000000"/>
          <w:sz w:val="27"/>
          <w:szCs w:val="27"/>
          <w:lang w:eastAsia="pl-PL"/>
        </w:rPr>
        <w:br/>
        <w:t>miesiącach:   </w:t>
      </w:r>
      <w:r w:rsidRPr="00786314">
        <w:rPr>
          <w:rFonts w:asciiTheme="majorHAnsi" w:eastAsia="Times New Roman" w:hAnsiTheme="majorHAnsi" w:cstheme="majorHAnsi"/>
          <w:i/>
          <w:iCs/>
          <w:color w:val="000000"/>
          <w:sz w:val="27"/>
          <w:szCs w:val="27"/>
          <w:lang w:eastAsia="pl-PL"/>
        </w:rPr>
        <w:t> lub </w:t>
      </w:r>
      <w:r w:rsidRPr="00786314">
        <w:rPr>
          <w:rFonts w:asciiTheme="majorHAnsi" w:eastAsia="Times New Roman" w:hAnsiTheme="majorHAnsi" w:cstheme="majorHAnsi"/>
          <w:b/>
          <w:bCs/>
          <w:color w:val="000000"/>
          <w:sz w:val="27"/>
          <w:szCs w:val="27"/>
          <w:lang w:eastAsia="pl-PL"/>
        </w:rPr>
        <w:t>dniach:</w:t>
      </w:r>
      <w:r w:rsidRPr="00786314">
        <w:rPr>
          <w:rFonts w:asciiTheme="majorHAnsi" w:eastAsia="Times New Roman" w:hAnsiTheme="majorHAnsi" w:cstheme="majorHAnsi"/>
          <w:color w:val="000000"/>
          <w:sz w:val="27"/>
          <w:szCs w:val="27"/>
          <w:lang w:eastAsia="pl-PL"/>
        </w:rPr>
        <w:t> 10</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i/>
          <w:iCs/>
          <w:color w:val="000000"/>
          <w:sz w:val="27"/>
          <w:szCs w:val="27"/>
          <w:lang w:eastAsia="pl-PL"/>
        </w:rPr>
        <w:t>lub</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data rozpoczęcia: </w:t>
      </w:r>
      <w:r w:rsidRPr="00786314">
        <w:rPr>
          <w:rFonts w:asciiTheme="majorHAnsi" w:eastAsia="Times New Roman" w:hAnsiTheme="majorHAnsi" w:cstheme="majorHAnsi"/>
          <w:color w:val="000000"/>
          <w:sz w:val="27"/>
          <w:szCs w:val="27"/>
          <w:lang w:eastAsia="pl-PL"/>
        </w:rPr>
        <w:t> </w:t>
      </w:r>
      <w:r w:rsidRPr="00786314">
        <w:rPr>
          <w:rFonts w:asciiTheme="majorHAnsi" w:eastAsia="Times New Roman" w:hAnsiTheme="majorHAnsi" w:cstheme="majorHAnsi"/>
          <w:i/>
          <w:iCs/>
          <w:color w:val="000000"/>
          <w:sz w:val="27"/>
          <w:szCs w:val="27"/>
          <w:lang w:eastAsia="pl-PL"/>
        </w:rPr>
        <w:t> lub </w:t>
      </w:r>
      <w:r w:rsidRPr="00786314">
        <w:rPr>
          <w:rFonts w:asciiTheme="majorHAnsi" w:eastAsia="Times New Roman" w:hAnsiTheme="majorHAnsi" w:cstheme="majorHAnsi"/>
          <w:b/>
          <w:bCs/>
          <w:color w:val="000000"/>
          <w:sz w:val="27"/>
          <w:szCs w:val="27"/>
          <w:lang w:eastAsia="pl-PL"/>
        </w:rPr>
        <w:t>zakończenia:</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II.9) Informacje dodatkowe:</w:t>
      </w:r>
    </w:p>
    <w:p w:rsidR="00786314" w:rsidRPr="00786314" w:rsidRDefault="00786314" w:rsidP="00786314">
      <w:pPr>
        <w:spacing w:after="0" w:line="450" w:lineRule="atLeast"/>
        <w:rPr>
          <w:rFonts w:asciiTheme="majorHAnsi" w:eastAsia="Times New Roman" w:hAnsiTheme="majorHAnsi" w:cstheme="majorHAnsi"/>
          <w:b/>
          <w:bCs/>
          <w:color w:val="000000"/>
          <w:sz w:val="36"/>
          <w:szCs w:val="36"/>
          <w:lang w:eastAsia="pl-PL"/>
        </w:rPr>
      </w:pPr>
      <w:r w:rsidRPr="00786314">
        <w:rPr>
          <w:rFonts w:asciiTheme="majorHAnsi" w:eastAsia="Times New Roman" w:hAnsiTheme="majorHAnsi" w:cstheme="majorHAnsi"/>
          <w:b/>
          <w:bCs/>
          <w:color w:val="000000"/>
          <w:sz w:val="36"/>
          <w:szCs w:val="36"/>
          <w:u w:val="single"/>
          <w:lang w:eastAsia="pl-PL"/>
        </w:rPr>
        <w:t>SEKCJA III: INFORMACJE O CHARAKTERZE PRAWNYM, EKONOMICZNYM, FINANSOWYM I TECHNICZNYM</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III.1) WARUNKI UDZIAŁU W POSTĘPOWANIU</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III.1.1) Kompetencje lub uprawnienia do prowadzenia określonej działalności zawodowej, o ile wynika to z odrębnych przepisów</w:t>
      </w:r>
      <w:r w:rsidRPr="00786314">
        <w:rPr>
          <w:rFonts w:asciiTheme="majorHAnsi" w:eastAsia="Times New Roman" w:hAnsiTheme="majorHAnsi" w:cstheme="majorHAnsi"/>
          <w:color w:val="000000"/>
          <w:sz w:val="27"/>
          <w:szCs w:val="27"/>
          <w:lang w:eastAsia="pl-PL"/>
        </w:rPr>
        <w:br/>
        <w:t>Określenie warunków: Zamawiający odstępuje od opisywania tego warunku.</w:t>
      </w:r>
      <w:r w:rsidRPr="00786314">
        <w:rPr>
          <w:rFonts w:asciiTheme="majorHAnsi" w:eastAsia="Times New Roman" w:hAnsiTheme="majorHAnsi" w:cstheme="majorHAnsi"/>
          <w:color w:val="000000"/>
          <w:sz w:val="27"/>
          <w:szCs w:val="27"/>
          <w:lang w:eastAsia="pl-PL"/>
        </w:rPr>
        <w:br/>
        <w:t>Informacje dodatkowe</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III.1.2) Sytuacja finansowa lub ekonomiczna</w:t>
      </w:r>
      <w:r w:rsidRPr="00786314">
        <w:rPr>
          <w:rFonts w:asciiTheme="majorHAnsi" w:eastAsia="Times New Roman" w:hAnsiTheme="majorHAnsi" w:cstheme="majorHAnsi"/>
          <w:color w:val="000000"/>
          <w:sz w:val="27"/>
          <w:szCs w:val="27"/>
          <w:lang w:eastAsia="pl-PL"/>
        </w:rPr>
        <w:br/>
        <w:t>Określenie warunków: Zamawiający odstępuje od opisywania tego warunku</w:t>
      </w:r>
      <w:r w:rsidRPr="00786314">
        <w:rPr>
          <w:rFonts w:asciiTheme="majorHAnsi" w:eastAsia="Times New Roman" w:hAnsiTheme="majorHAnsi" w:cstheme="majorHAnsi"/>
          <w:color w:val="000000"/>
          <w:sz w:val="27"/>
          <w:szCs w:val="27"/>
          <w:lang w:eastAsia="pl-PL"/>
        </w:rPr>
        <w:br/>
        <w:t>Informacje dodatkowe</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III.1.3) Zdolność techniczna lub zawodowa</w:t>
      </w:r>
      <w:r w:rsidRPr="00786314">
        <w:rPr>
          <w:rFonts w:asciiTheme="majorHAnsi" w:eastAsia="Times New Roman" w:hAnsiTheme="majorHAnsi" w:cstheme="majorHAnsi"/>
          <w:color w:val="000000"/>
          <w:sz w:val="27"/>
          <w:szCs w:val="27"/>
          <w:lang w:eastAsia="pl-PL"/>
        </w:rPr>
        <w:br/>
        <w:t>Określenie warunków: W zakresie zdolności technicznej lub zawodowej doświadczenia Wykonawcy. Zamawiający uzna warunek za spełniony, jeśli Wykonawca wykaże, że w okresie ostatnich trzech lat przed upływem terminu składania ofert, a jeżeli okres prowadzenia działalności jest krótszy – w tym okresie, wykonał co najmniej trzy dostawy sprzętu komputerowego o wartości minimum 20.000,00 zł brutto każda.</w:t>
      </w:r>
      <w:r w:rsidRPr="00786314">
        <w:rPr>
          <w:rFonts w:asciiTheme="majorHAnsi" w:eastAsia="Times New Roman" w:hAnsiTheme="majorHAnsi" w:cstheme="majorHAnsi"/>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786314">
        <w:rPr>
          <w:rFonts w:asciiTheme="majorHAnsi" w:eastAsia="Times New Roman" w:hAnsiTheme="majorHAnsi" w:cstheme="majorHAnsi"/>
          <w:color w:val="000000"/>
          <w:sz w:val="27"/>
          <w:szCs w:val="27"/>
          <w:lang w:eastAsia="pl-PL"/>
        </w:rPr>
        <w:br/>
        <w:t>Informacje dodatkowe:</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III.2) PODSTAWY WYKLUCZENIA</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 xml:space="preserve">III.2.1) Podstawy wykluczenia określone w art. 24 ust. 1 ustawy </w:t>
      </w:r>
      <w:proofErr w:type="spellStart"/>
      <w:r w:rsidRPr="00786314">
        <w:rPr>
          <w:rFonts w:asciiTheme="majorHAnsi" w:eastAsia="Times New Roman" w:hAnsiTheme="majorHAnsi" w:cstheme="majorHAnsi"/>
          <w:b/>
          <w:bCs/>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 xml:space="preserve">III.2.2) Zamawiający przewiduje wykluczenie wykonawcy na podstawie art. 24 ust. 5 ustawy </w:t>
      </w:r>
      <w:proofErr w:type="spellStart"/>
      <w:r w:rsidRPr="00786314">
        <w:rPr>
          <w:rFonts w:asciiTheme="majorHAnsi" w:eastAsia="Times New Roman" w:hAnsiTheme="majorHAnsi" w:cstheme="majorHAnsi"/>
          <w:b/>
          <w:bCs/>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xml:space="preserve"> Tak Zamawiający przewiduje następujące fakultatywne podstawy wykluczenia: Tak (podstawa wykluczenia określona w art. 24 ust. 5 pkt 1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w:t>
      </w:r>
      <w:r w:rsidRPr="00786314">
        <w:rPr>
          <w:rFonts w:asciiTheme="majorHAnsi" w:eastAsia="Times New Roman" w:hAnsiTheme="majorHAnsi" w:cstheme="majorHAnsi"/>
          <w:color w:val="000000"/>
          <w:sz w:val="27"/>
          <w:szCs w:val="27"/>
          <w:lang w:eastAsia="pl-PL"/>
        </w:rPr>
        <w:br/>
        <w:t>Tak (podstawa wykluczenia określona w a</w:t>
      </w:r>
      <w:r>
        <w:rPr>
          <w:rFonts w:asciiTheme="majorHAnsi" w:eastAsia="Times New Roman" w:hAnsiTheme="majorHAnsi" w:cstheme="majorHAnsi"/>
          <w:color w:val="000000"/>
          <w:sz w:val="27"/>
          <w:szCs w:val="27"/>
          <w:lang w:eastAsia="pl-PL"/>
        </w:rPr>
        <w:t xml:space="preserve">rt. 24 ust. 5 pkt 2 ustawy </w:t>
      </w:r>
      <w:proofErr w:type="spellStart"/>
      <w:r>
        <w:rPr>
          <w:rFonts w:asciiTheme="majorHAnsi" w:eastAsia="Times New Roman" w:hAnsiTheme="majorHAnsi" w:cstheme="majorHAnsi"/>
          <w:color w:val="000000"/>
          <w:sz w:val="27"/>
          <w:szCs w:val="27"/>
          <w:lang w:eastAsia="pl-PL"/>
        </w:rPr>
        <w:t>Pzp</w:t>
      </w:r>
      <w:proofErr w:type="spellEnd"/>
      <w:r>
        <w:rPr>
          <w:rFonts w:asciiTheme="majorHAnsi" w:eastAsia="Times New Roman" w:hAnsiTheme="majorHAnsi" w:cstheme="majorHAnsi"/>
          <w:color w:val="000000"/>
          <w:sz w:val="27"/>
          <w:szCs w:val="27"/>
          <w:lang w:eastAsia="pl-PL"/>
        </w:rPr>
        <w:t>)</w:t>
      </w:r>
      <w:r w:rsidRPr="00786314">
        <w:rPr>
          <w:rFonts w:asciiTheme="majorHAnsi" w:eastAsia="Times New Roman" w:hAnsiTheme="majorHAnsi" w:cstheme="majorHAnsi"/>
          <w:color w:val="000000"/>
          <w:sz w:val="27"/>
          <w:szCs w:val="27"/>
          <w:lang w:eastAsia="pl-PL"/>
        </w:rPr>
        <w:br/>
        <w:t>Tak (podstawa wykluczenia określona w art</w:t>
      </w:r>
      <w:r>
        <w:rPr>
          <w:rFonts w:asciiTheme="majorHAnsi" w:eastAsia="Times New Roman" w:hAnsiTheme="majorHAnsi" w:cstheme="majorHAnsi"/>
          <w:color w:val="000000"/>
          <w:sz w:val="27"/>
          <w:szCs w:val="27"/>
          <w:lang w:eastAsia="pl-PL"/>
        </w:rPr>
        <w:t xml:space="preserve">. 24 ust. 5 pkt 4 ustawy </w:t>
      </w:r>
      <w:proofErr w:type="spellStart"/>
      <w:r>
        <w:rPr>
          <w:rFonts w:asciiTheme="majorHAnsi" w:eastAsia="Times New Roman" w:hAnsiTheme="majorHAnsi" w:cstheme="majorHAnsi"/>
          <w:color w:val="000000"/>
          <w:sz w:val="27"/>
          <w:szCs w:val="27"/>
          <w:lang w:eastAsia="pl-PL"/>
        </w:rPr>
        <w:t>Pzp</w:t>
      </w:r>
      <w:proofErr w:type="spellEnd"/>
      <w:r>
        <w:rPr>
          <w:rFonts w:asciiTheme="majorHAnsi" w:eastAsia="Times New Roman" w:hAnsiTheme="majorHAnsi" w:cstheme="majorHAnsi"/>
          <w:color w:val="000000"/>
          <w:sz w:val="27"/>
          <w:szCs w:val="27"/>
          <w:lang w:eastAsia="pl-PL"/>
        </w:rPr>
        <w:t>)</w:t>
      </w:r>
      <w:r w:rsidRPr="00786314">
        <w:rPr>
          <w:rFonts w:asciiTheme="majorHAnsi" w:eastAsia="Times New Roman" w:hAnsiTheme="majorHAnsi" w:cstheme="majorHAnsi"/>
          <w:color w:val="000000"/>
          <w:sz w:val="27"/>
          <w:szCs w:val="27"/>
          <w:lang w:eastAsia="pl-PL"/>
        </w:rPr>
        <w:br/>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Oświadczenie o niepodleganiu wykluczeniu oraz spełnianiu warunków udziału w postępowaniu</w:t>
      </w:r>
      <w:r w:rsidRPr="00786314">
        <w:rPr>
          <w:rFonts w:asciiTheme="majorHAnsi" w:eastAsia="Times New Roman" w:hAnsiTheme="majorHAnsi" w:cstheme="majorHAnsi"/>
          <w:color w:val="000000"/>
          <w:sz w:val="27"/>
          <w:szCs w:val="27"/>
          <w:lang w:eastAsia="pl-PL"/>
        </w:rPr>
        <w:br/>
        <w:t>Tak</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Oświadczenie o spełnianiu kryteriów selekcji</w:t>
      </w:r>
      <w:r w:rsidRPr="00786314">
        <w:rPr>
          <w:rFonts w:asciiTheme="majorHAnsi" w:eastAsia="Times New Roman" w:hAnsiTheme="majorHAnsi" w:cstheme="majorHAnsi"/>
          <w:color w:val="000000"/>
          <w:sz w:val="27"/>
          <w:szCs w:val="27"/>
          <w:lang w:eastAsia="pl-PL"/>
        </w:rPr>
        <w:br/>
        <w:t>Nie</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xml:space="preserve">; b) Oświadczenie o przynależności lub braku przynależności do tej samej grupy kapitałowej ( załącznik nr 5 do SIWZ). Oświadczenie o przynależności lub braku przynależności do tej samej grupy kapitałowej, o której mowa w art. 24 ust. 1 pkt. 23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xml:space="preserve"> Wykonawca, zgodnie z przepisem art. 24 ust. 11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xml:space="preserve">, przekazuje Zamawiającemu w terminie 3 dni od dnia zamieszczenia na stronie internetowej informacji, o której mowa w art. 86 ust. 5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Wraz ze złożeniem oświadczenia, Wykonawca powinien przestawić, pod rygorem wykluczenia z postępowania o udzielenie zamówienia, dowody, że powiązania z innym wykonawcą nie prowadzą do zakłócenia konkurencji w postępowaniu o udzielenie zamówienia.</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III.5.1) W ZAKRESIE SPEŁNIANIA WARUNKÓW UDZIAŁU W POSTĘPOWANIU:</w:t>
      </w:r>
      <w:r w:rsidRPr="00786314">
        <w:rPr>
          <w:rFonts w:asciiTheme="majorHAnsi" w:eastAsia="Times New Roman" w:hAnsiTheme="majorHAnsi" w:cstheme="majorHAnsi"/>
          <w:color w:val="000000"/>
          <w:sz w:val="27"/>
          <w:szCs w:val="27"/>
          <w:lang w:eastAsia="pl-PL"/>
        </w:rPr>
        <w:br/>
        <w:t>W zakresie zdolności technicznej lub zawodowej doświadczenia Wykonawcy. Wykonawca wykaże, że w okresie ostatnich trzech lat przed upływem terminu składania ofert, a jeżeli okres prowadzenia działalności jest krótszy – w tym okresie, wykonał co najmniej trzy dostawy sprzętu komputerowego o wartości minimum 20.000,00 zł brutto każda.</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III.5.2) W ZAKRESIE KRYTERIÓW SELEKCJI:</w:t>
      </w:r>
      <w:r w:rsidRPr="00786314">
        <w:rPr>
          <w:rFonts w:asciiTheme="majorHAnsi" w:eastAsia="Times New Roman" w:hAnsiTheme="majorHAnsi" w:cstheme="majorHAnsi"/>
          <w:color w:val="000000"/>
          <w:sz w:val="27"/>
          <w:szCs w:val="27"/>
          <w:lang w:eastAsia="pl-PL"/>
        </w:rPr>
        <w:br/>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w celu potwierdzenia spełniania warunku, o którym mowa w rozdziale X ust 3 pkt 2 lit. A) – złoży wykaz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(według wzoru stanowiącego załącznik nr 4. do SIWZ).</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III.7) INNE DOKUMENTY NIE WYMIENIONE W pkt III.3) - III.6)</w:t>
      </w:r>
    </w:p>
    <w:p w:rsidR="00786314" w:rsidRPr="00786314" w:rsidRDefault="00786314" w:rsidP="00786314">
      <w:pPr>
        <w:spacing w:after="0" w:line="450" w:lineRule="atLeast"/>
        <w:rPr>
          <w:rFonts w:asciiTheme="majorHAnsi" w:eastAsia="Times New Roman" w:hAnsiTheme="majorHAnsi" w:cstheme="majorHAnsi"/>
          <w:b/>
          <w:bCs/>
          <w:color w:val="000000"/>
          <w:sz w:val="36"/>
          <w:szCs w:val="36"/>
          <w:lang w:eastAsia="pl-PL"/>
        </w:rPr>
      </w:pPr>
      <w:r w:rsidRPr="00786314">
        <w:rPr>
          <w:rFonts w:asciiTheme="majorHAnsi" w:eastAsia="Times New Roman" w:hAnsiTheme="majorHAnsi" w:cstheme="majorHAnsi"/>
          <w:b/>
          <w:bCs/>
          <w:color w:val="000000"/>
          <w:sz w:val="36"/>
          <w:szCs w:val="36"/>
          <w:u w:val="single"/>
          <w:lang w:eastAsia="pl-PL"/>
        </w:rPr>
        <w:t>SEKCJA IV: PROCEDURA</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IV.1) OPIS</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IV.1.1) Tryb udzielenia zamówienia: </w:t>
      </w:r>
      <w:r w:rsidRPr="00786314">
        <w:rPr>
          <w:rFonts w:asciiTheme="majorHAnsi" w:eastAsia="Times New Roman" w:hAnsiTheme="majorHAnsi" w:cstheme="majorHAnsi"/>
          <w:color w:val="000000"/>
          <w:sz w:val="27"/>
          <w:szCs w:val="27"/>
          <w:lang w:eastAsia="pl-PL"/>
        </w:rPr>
        <w:t>Przetarg nieograniczony</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IV.1.2) Zamawiający żąda wniesienia wadium:</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Tak</w:t>
      </w:r>
      <w:r w:rsidRPr="00786314">
        <w:rPr>
          <w:rFonts w:asciiTheme="majorHAnsi" w:eastAsia="Times New Roman" w:hAnsiTheme="majorHAnsi" w:cstheme="majorHAnsi"/>
          <w:color w:val="000000"/>
          <w:sz w:val="27"/>
          <w:szCs w:val="27"/>
          <w:lang w:eastAsia="pl-PL"/>
        </w:rPr>
        <w:br/>
        <w:t>Informacja na temat wadium</w:t>
      </w:r>
      <w:r w:rsidRPr="00786314">
        <w:rPr>
          <w:rFonts w:asciiTheme="majorHAnsi" w:eastAsia="Times New Roman" w:hAnsiTheme="majorHAnsi" w:cstheme="majorHAnsi"/>
          <w:color w:val="000000"/>
          <w:sz w:val="27"/>
          <w:szCs w:val="27"/>
          <w:lang w:eastAsia="pl-PL"/>
        </w:rPr>
        <w:br/>
        <w:t xml:space="preserve">Przystępując do przetargu, Wykonawca jest obowiązany wnieść wadium w wysokości: 1500,00 zł. 1. Wadium może być wnoszone w: 1) pieniądzu; 2) poręczeniu bankowym lub poręczeniu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2019 r. poz. 310 z </w:t>
      </w:r>
      <w:proofErr w:type="spellStart"/>
      <w:r w:rsidRPr="00786314">
        <w:rPr>
          <w:rFonts w:asciiTheme="majorHAnsi" w:eastAsia="Times New Roman" w:hAnsiTheme="majorHAnsi" w:cstheme="majorHAnsi"/>
          <w:color w:val="000000"/>
          <w:sz w:val="27"/>
          <w:szCs w:val="27"/>
          <w:lang w:eastAsia="pl-PL"/>
        </w:rPr>
        <w:t>późn</w:t>
      </w:r>
      <w:proofErr w:type="spellEnd"/>
      <w:r w:rsidRPr="00786314">
        <w:rPr>
          <w:rFonts w:asciiTheme="majorHAnsi" w:eastAsia="Times New Roman" w:hAnsiTheme="majorHAnsi" w:cstheme="majorHAnsi"/>
          <w:color w:val="000000"/>
          <w:sz w:val="27"/>
          <w:szCs w:val="27"/>
          <w:lang w:eastAsia="pl-PL"/>
        </w:rPr>
        <w:t xml:space="preserve">. zm.).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konto 15 8002 0004 0200 1111 2002 0067 (liczy się data uznania rachunku bankowego). 5. Wadium wniesione w pieniądzu Zamawiający przechowuje na rachunku bankowym. 6. Jeżeli wadium zostanie wniesione w pieniądzu przelewem, na poleceniu (w tytule) przelewu należy wpisać Wadium – postępowanie o udzielenie zamówienia publicznego nr ZP.271.48.2020 Zamawiający wymaga załączenia do oferty potwierdzenia dokonania wpłaty wadium. 7. W przypadku wnoszenia wadium w innej formie niż pieniądze oryginał należy złożyć w siedzibie Zamawiającego – Urzędzie Miasta i Gminy Konstancin-Jeziorna, ul. Piaseczyńska 77, 05-520 Konstancin-Jeziorna, parter, Biuro Obsługi Klienta, przed upływem terminu składania ofert, natomiast kopię należy zamieścić w ofercie. 8. W przypadku składania przez Wykonawcę wadium w formie gwarancji, o której mowa w ust. 1 pkt 3 – 4 powyżej, dokument gwarancji winien zawierać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xml:space="preserve">.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Wykonawca, którego oferta została wybrana, traci wadium wraz z odsetkami na rzecz Zamawiającego w przypadku gdy: 1) odmówi podpisania umowy na warunkach określonych w ofercie i SIWZ; 2) nie wniósł zabezpieczenia należytego wykonania umowy; 3) zawarcie umowy stało się niemożliwe z przyczyn leżących po stronie Wykonawcy. 7. Na mocy art. 46 ust. 4a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xml:space="preserve"> zostanie zatrzymane wadium Wykonawcy, jeżeli wykonawca w odpowiedzi na wezwanie, o którym mowa w art. 26 ust. 3 i 3a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xml:space="preserve">, z przyczyn leżących po jego stronie, nie złożył dokumentów lub oświadczeń, potwierdzających okoliczności, o których mowa w art. 25 ust. 1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xml:space="preserve">, oświadczenia, o którym mowa w art. 25 a ust. 1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xml:space="preserve">, pełnomocnictw lub nie wyraził zgody na poprawienie omyłki, o której mowa w art. 87 ust. 2 pkt 3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co powodowało brak możliwości wybrania oferty złożonej przez wykonawcę jako najkorzystniejszej. 8. W ofercie należy podać numer konta (w przypadku wadium wniesionego w pieniądzu) lub adres (w pozostałych przypadkach), na jakie Zamawiający dokona zwrotu wadium.</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IV.1.3) Przewiduje się udzielenie zaliczek na poczet wykonania zamówienia:</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Nie</w:t>
      </w:r>
      <w:r w:rsidRPr="00786314">
        <w:rPr>
          <w:rFonts w:asciiTheme="majorHAnsi" w:eastAsia="Times New Roman" w:hAnsiTheme="majorHAnsi" w:cstheme="majorHAnsi"/>
          <w:color w:val="000000"/>
          <w:sz w:val="27"/>
          <w:szCs w:val="27"/>
          <w:lang w:eastAsia="pl-PL"/>
        </w:rPr>
        <w:br/>
        <w:t>Należy podać informacje na temat udzielania zaliczek:</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IV.1.4) Wymaga się złożenia ofert w postaci katalogów elektronicznych lub dołączenia do ofert katalogów elektronicznych:</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Nie</w:t>
      </w:r>
      <w:r w:rsidRPr="00786314">
        <w:rPr>
          <w:rFonts w:asciiTheme="majorHAnsi" w:eastAsia="Times New Roman" w:hAnsiTheme="majorHAnsi" w:cstheme="majorHAnsi"/>
          <w:color w:val="000000"/>
          <w:sz w:val="27"/>
          <w:szCs w:val="27"/>
          <w:lang w:eastAsia="pl-PL"/>
        </w:rPr>
        <w:br/>
        <w:t>Dopuszcza się złożenie ofert w postaci katalogów elektronicznych lub dołączenia do ofert katalogów elektronicznych:</w:t>
      </w:r>
      <w:r w:rsidRPr="00786314">
        <w:rPr>
          <w:rFonts w:asciiTheme="majorHAnsi" w:eastAsia="Times New Roman" w:hAnsiTheme="majorHAnsi" w:cstheme="majorHAnsi"/>
          <w:color w:val="000000"/>
          <w:sz w:val="27"/>
          <w:szCs w:val="27"/>
          <w:lang w:eastAsia="pl-PL"/>
        </w:rPr>
        <w:br/>
        <w:t>Nie</w:t>
      </w:r>
      <w:r w:rsidRPr="00786314">
        <w:rPr>
          <w:rFonts w:asciiTheme="majorHAnsi" w:eastAsia="Times New Roman" w:hAnsiTheme="majorHAnsi" w:cstheme="majorHAnsi"/>
          <w:color w:val="000000"/>
          <w:sz w:val="27"/>
          <w:szCs w:val="27"/>
          <w:lang w:eastAsia="pl-PL"/>
        </w:rPr>
        <w:br/>
        <w:t>Informacje dodatkowe:</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IV.1.5.) Wymaga się złożenia oferty wariantowej:</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Nie</w:t>
      </w:r>
      <w:r w:rsidRPr="00786314">
        <w:rPr>
          <w:rFonts w:asciiTheme="majorHAnsi" w:eastAsia="Times New Roman" w:hAnsiTheme="majorHAnsi" w:cstheme="majorHAnsi"/>
          <w:color w:val="000000"/>
          <w:sz w:val="27"/>
          <w:szCs w:val="27"/>
          <w:lang w:eastAsia="pl-PL"/>
        </w:rPr>
        <w:br/>
        <w:t>Dopuszcza się złożenie oferty wariantowej</w:t>
      </w:r>
      <w:r w:rsidRPr="00786314">
        <w:rPr>
          <w:rFonts w:asciiTheme="majorHAnsi" w:eastAsia="Times New Roman" w:hAnsiTheme="majorHAnsi" w:cstheme="majorHAnsi"/>
          <w:color w:val="000000"/>
          <w:sz w:val="27"/>
          <w:szCs w:val="27"/>
          <w:lang w:eastAsia="pl-PL"/>
        </w:rPr>
        <w:br/>
        <w:t>Nie</w:t>
      </w:r>
      <w:r w:rsidRPr="00786314">
        <w:rPr>
          <w:rFonts w:asciiTheme="majorHAnsi" w:eastAsia="Times New Roman" w:hAnsiTheme="majorHAnsi" w:cstheme="majorHAnsi"/>
          <w:color w:val="000000"/>
          <w:sz w:val="27"/>
          <w:szCs w:val="27"/>
          <w:lang w:eastAsia="pl-PL"/>
        </w:rPr>
        <w:br/>
        <w:t>Złożenie oferty wariantowej dopuszcza się tylko z jednoczesnym złożeniem oferty zasadniczej:</w:t>
      </w:r>
      <w:r w:rsidRPr="00786314">
        <w:rPr>
          <w:rFonts w:asciiTheme="majorHAnsi" w:eastAsia="Times New Roman" w:hAnsiTheme="majorHAnsi" w:cstheme="majorHAnsi"/>
          <w:color w:val="000000"/>
          <w:sz w:val="27"/>
          <w:szCs w:val="27"/>
          <w:lang w:eastAsia="pl-PL"/>
        </w:rPr>
        <w:br/>
        <w:t>Nie</w:t>
      </w:r>
      <w:r w:rsidRPr="00786314">
        <w:rPr>
          <w:rFonts w:asciiTheme="majorHAnsi" w:eastAsia="Times New Roman" w:hAnsiTheme="majorHAnsi" w:cstheme="majorHAnsi"/>
          <w:color w:val="000000"/>
          <w:sz w:val="27"/>
          <w:szCs w:val="27"/>
          <w:lang w:eastAsia="pl-PL"/>
        </w:rPr>
        <w:br/>
      </w:r>
      <w:r>
        <w:rPr>
          <w:rFonts w:asciiTheme="majorHAnsi" w:eastAsia="Times New Roman" w:hAnsiTheme="majorHAnsi" w:cstheme="majorHAnsi"/>
          <w:b/>
          <w:bCs/>
          <w:color w:val="000000"/>
          <w:sz w:val="27"/>
          <w:szCs w:val="27"/>
          <w:lang w:eastAsia="pl-PL"/>
        </w:rPr>
        <w:t>IV.</w:t>
      </w:r>
      <w:r w:rsidRPr="00786314">
        <w:rPr>
          <w:rFonts w:asciiTheme="majorHAnsi" w:eastAsia="Times New Roman" w:hAnsiTheme="majorHAnsi" w:cstheme="majorHAnsi"/>
          <w:b/>
          <w:bCs/>
          <w:color w:val="000000"/>
          <w:sz w:val="27"/>
          <w:szCs w:val="27"/>
          <w:lang w:eastAsia="pl-PL"/>
        </w:rPr>
        <w:t>1.6) Przewidywana liczba wykonawców, którzy zostaną zaproszeni do udziału w postępowaniu</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i/>
          <w:iCs/>
          <w:color w:val="000000"/>
          <w:sz w:val="27"/>
          <w:szCs w:val="27"/>
          <w:lang w:eastAsia="pl-PL"/>
        </w:rPr>
        <w:t>(przetarg ograniczony, negocjacje z ogłoszeniem, dialog konkurencyjny, partnerstwo innowacyjne)</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Liczba wykonawców  </w:t>
      </w:r>
      <w:r w:rsidRPr="00786314">
        <w:rPr>
          <w:rFonts w:asciiTheme="majorHAnsi" w:eastAsia="Times New Roman" w:hAnsiTheme="majorHAnsi" w:cstheme="majorHAnsi"/>
          <w:color w:val="000000"/>
          <w:sz w:val="27"/>
          <w:szCs w:val="27"/>
          <w:lang w:eastAsia="pl-PL"/>
        </w:rPr>
        <w:br/>
        <w:t>Przewidywana minimalna liczba wykonawców</w:t>
      </w:r>
      <w:r w:rsidRPr="00786314">
        <w:rPr>
          <w:rFonts w:asciiTheme="majorHAnsi" w:eastAsia="Times New Roman" w:hAnsiTheme="majorHAnsi" w:cstheme="majorHAnsi"/>
          <w:color w:val="000000"/>
          <w:sz w:val="27"/>
          <w:szCs w:val="27"/>
          <w:lang w:eastAsia="pl-PL"/>
        </w:rPr>
        <w:br/>
        <w:t xml:space="preserve">Maksymalna liczba wykonawców </w:t>
      </w:r>
      <w:r>
        <w:rPr>
          <w:rFonts w:asciiTheme="majorHAnsi" w:eastAsia="Times New Roman" w:hAnsiTheme="majorHAnsi" w:cstheme="majorHAnsi"/>
          <w:color w:val="000000"/>
          <w:sz w:val="27"/>
          <w:szCs w:val="27"/>
          <w:lang w:eastAsia="pl-PL"/>
        </w:rPr>
        <w:t> </w:t>
      </w:r>
      <w:r>
        <w:rPr>
          <w:rFonts w:asciiTheme="majorHAnsi" w:eastAsia="Times New Roman" w:hAnsiTheme="majorHAnsi" w:cstheme="majorHAnsi"/>
          <w:color w:val="000000"/>
          <w:sz w:val="27"/>
          <w:szCs w:val="27"/>
          <w:lang w:eastAsia="pl-PL"/>
        </w:rPr>
        <w:br/>
        <w:t>Kryteria selekcji wykonawców:</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IV.1.7) Informacje na temat umowy ramowej lub dynamicznego systemu zakupów:</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Pr>
          <w:rFonts w:asciiTheme="majorHAnsi" w:eastAsia="Times New Roman" w:hAnsiTheme="majorHAnsi" w:cstheme="majorHAnsi"/>
          <w:color w:val="000000"/>
          <w:sz w:val="27"/>
          <w:szCs w:val="27"/>
          <w:lang w:eastAsia="pl-PL"/>
        </w:rPr>
        <w:t>Umowa ramowa będzie zawarta:</w:t>
      </w:r>
      <w:r w:rsidRPr="00786314">
        <w:rPr>
          <w:rFonts w:asciiTheme="majorHAnsi" w:eastAsia="Times New Roman" w:hAnsiTheme="majorHAnsi" w:cstheme="majorHAnsi"/>
          <w:color w:val="000000"/>
          <w:sz w:val="27"/>
          <w:szCs w:val="27"/>
          <w:lang w:eastAsia="pl-PL"/>
        </w:rPr>
        <w:br/>
        <w:t>Czy przewiduje się ograniczenie li</w:t>
      </w:r>
      <w:r>
        <w:rPr>
          <w:rFonts w:asciiTheme="majorHAnsi" w:eastAsia="Times New Roman" w:hAnsiTheme="majorHAnsi" w:cstheme="majorHAnsi"/>
          <w:color w:val="000000"/>
          <w:sz w:val="27"/>
          <w:szCs w:val="27"/>
          <w:lang w:eastAsia="pl-PL"/>
        </w:rPr>
        <w:t>czby uczestników umowy ramowej:</w:t>
      </w:r>
      <w:r w:rsidRPr="00786314">
        <w:rPr>
          <w:rFonts w:asciiTheme="majorHAnsi" w:eastAsia="Times New Roman" w:hAnsiTheme="majorHAnsi" w:cstheme="majorHAnsi"/>
          <w:color w:val="000000"/>
          <w:sz w:val="27"/>
          <w:szCs w:val="27"/>
          <w:lang w:eastAsia="pl-PL"/>
        </w:rPr>
        <w:br/>
        <w:t>Przewidziana maksymalna li</w:t>
      </w:r>
      <w:r>
        <w:rPr>
          <w:rFonts w:asciiTheme="majorHAnsi" w:eastAsia="Times New Roman" w:hAnsiTheme="majorHAnsi" w:cstheme="majorHAnsi"/>
          <w:color w:val="000000"/>
          <w:sz w:val="27"/>
          <w:szCs w:val="27"/>
          <w:lang w:eastAsia="pl-PL"/>
        </w:rPr>
        <w:t>czba uczestników umowy ramowej:</w:t>
      </w:r>
      <w:r>
        <w:rPr>
          <w:rFonts w:asciiTheme="majorHAnsi" w:eastAsia="Times New Roman" w:hAnsiTheme="majorHAnsi" w:cstheme="majorHAnsi"/>
          <w:color w:val="000000"/>
          <w:sz w:val="27"/>
          <w:szCs w:val="27"/>
          <w:lang w:eastAsia="pl-PL"/>
        </w:rPr>
        <w:br/>
        <w:t>Informacje dodatkowe:</w:t>
      </w:r>
      <w:r w:rsidRPr="00786314">
        <w:rPr>
          <w:rFonts w:asciiTheme="majorHAnsi" w:eastAsia="Times New Roman" w:hAnsiTheme="majorHAnsi" w:cstheme="majorHAnsi"/>
          <w:color w:val="000000"/>
          <w:sz w:val="27"/>
          <w:szCs w:val="27"/>
          <w:lang w:eastAsia="pl-PL"/>
        </w:rPr>
        <w:br/>
        <w:t>Zamówienie obejmuje ustanowieni</w:t>
      </w:r>
      <w:r>
        <w:rPr>
          <w:rFonts w:asciiTheme="majorHAnsi" w:eastAsia="Times New Roman" w:hAnsiTheme="majorHAnsi" w:cstheme="majorHAnsi"/>
          <w:color w:val="000000"/>
          <w:sz w:val="27"/>
          <w:szCs w:val="27"/>
          <w:lang w:eastAsia="pl-PL"/>
        </w:rPr>
        <w:t>e dynamicznego systemu zakupów:</w:t>
      </w:r>
      <w:r w:rsidRPr="00786314">
        <w:rPr>
          <w:rFonts w:asciiTheme="majorHAnsi" w:eastAsia="Times New Roman" w:hAnsiTheme="majorHAnsi" w:cstheme="majorHAnsi"/>
          <w:color w:val="000000"/>
          <w:sz w:val="27"/>
          <w:szCs w:val="27"/>
          <w:lang w:eastAsia="pl-PL"/>
        </w:rPr>
        <w:br/>
        <w:t>Adres strony internetowej, na której będą zamieszczone dodatkowe informacje dotycząc</w:t>
      </w:r>
      <w:r>
        <w:rPr>
          <w:rFonts w:asciiTheme="majorHAnsi" w:eastAsia="Times New Roman" w:hAnsiTheme="majorHAnsi" w:cstheme="majorHAnsi"/>
          <w:color w:val="000000"/>
          <w:sz w:val="27"/>
          <w:szCs w:val="27"/>
          <w:lang w:eastAsia="pl-PL"/>
        </w:rPr>
        <w:t>e dynamicznego systemu zakupów:</w:t>
      </w:r>
      <w:r w:rsidRPr="00786314">
        <w:rPr>
          <w:rFonts w:asciiTheme="majorHAnsi" w:eastAsia="Times New Roman" w:hAnsiTheme="majorHAnsi" w:cstheme="majorHAnsi"/>
          <w:color w:val="000000"/>
          <w:sz w:val="27"/>
          <w:szCs w:val="27"/>
          <w:lang w:eastAsia="pl-PL"/>
        </w:rPr>
        <w:br/>
        <w:t>Informacje</w:t>
      </w:r>
      <w:r>
        <w:rPr>
          <w:rFonts w:asciiTheme="majorHAnsi" w:eastAsia="Times New Roman" w:hAnsiTheme="majorHAnsi" w:cstheme="majorHAnsi"/>
          <w:color w:val="000000"/>
          <w:sz w:val="27"/>
          <w:szCs w:val="27"/>
          <w:lang w:eastAsia="pl-PL"/>
        </w:rPr>
        <w:t xml:space="preserve"> dodatkowe:</w:t>
      </w:r>
      <w:r w:rsidRPr="00786314">
        <w:rPr>
          <w:rFonts w:asciiTheme="majorHAnsi" w:eastAsia="Times New Roman" w:hAnsiTheme="majorHAnsi" w:cstheme="majorHAnsi"/>
          <w:color w:val="000000"/>
          <w:sz w:val="27"/>
          <w:szCs w:val="27"/>
          <w:lang w:eastAsia="pl-PL"/>
        </w:rPr>
        <w:br/>
        <w:t>W ramach umowy ramowej/dynamicznego systemu zakupów dopuszcza się złożenie ofert w fo</w:t>
      </w:r>
      <w:r>
        <w:rPr>
          <w:rFonts w:asciiTheme="majorHAnsi" w:eastAsia="Times New Roman" w:hAnsiTheme="majorHAnsi" w:cstheme="majorHAnsi"/>
          <w:color w:val="000000"/>
          <w:sz w:val="27"/>
          <w:szCs w:val="27"/>
          <w:lang w:eastAsia="pl-PL"/>
        </w:rPr>
        <w:t>rmie katalogów elektronicznych:</w:t>
      </w:r>
      <w:r w:rsidRPr="00786314">
        <w:rPr>
          <w:rFonts w:asciiTheme="majorHAnsi" w:eastAsia="Times New Roman" w:hAnsiTheme="majorHAnsi" w:cstheme="majorHAnsi"/>
          <w:color w:val="000000"/>
          <w:sz w:val="27"/>
          <w:szCs w:val="27"/>
          <w:lang w:eastAsia="pl-PL"/>
        </w:rPr>
        <w:br/>
        <w:t>Przewiduje się pobranie ze złożonych katalogów elektronicznych informacji potrzebnych do sporządzenia ofert w ramach umowy ramowe</w:t>
      </w:r>
      <w:r>
        <w:rPr>
          <w:rFonts w:asciiTheme="majorHAnsi" w:eastAsia="Times New Roman" w:hAnsiTheme="majorHAnsi" w:cstheme="majorHAnsi"/>
          <w:color w:val="000000"/>
          <w:sz w:val="27"/>
          <w:szCs w:val="27"/>
          <w:lang w:eastAsia="pl-PL"/>
        </w:rPr>
        <w:t>j/dynamicznego systemu zakupów:</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IV.1.8) Aukcja elektroniczna</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Przewidziane jest przeprowadzenie aukcji elektronicznej </w:t>
      </w:r>
      <w:r w:rsidRPr="00786314">
        <w:rPr>
          <w:rFonts w:asciiTheme="majorHAnsi" w:eastAsia="Times New Roman" w:hAnsiTheme="majorHAnsi" w:cstheme="majorHAnsi"/>
          <w:i/>
          <w:iCs/>
          <w:color w:val="000000"/>
          <w:sz w:val="27"/>
          <w:szCs w:val="27"/>
          <w:lang w:eastAsia="pl-PL"/>
        </w:rPr>
        <w:t>(przetarg nieograniczony, przetarg ograniczony, negocjacje z ogłoszeniem) </w:t>
      </w:r>
      <w:r w:rsidRPr="00786314">
        <w:rPr>
          <w:rFonts w:asciiTheme="majorHAnsi" w:eastAsia="Times New Roman" w:hAnsiTheme="majorHAnsi" w:cstheme="majorHAnsi"/>
          <w:color w:val="000000"/>
          <w:sz w:val="27"/>
          <w:szCs w:val="27"/>
          <w:lang w:eastAsia="pl-PL"/>
        </w:rPr>
        <w:t>Nie</w:t>
      </w:r>
      <w:r w:rsidRPr="00786314">
        <w:rPr>
          <w:rFonts w:asciiTheme="majorHAnsi" w:eastAsia="Times New Roman" w:hAnsiTheme="majorHAnsi" w:cstheme="majorHAnsi"/>
          <w:color w:val="000000"/>
          <w:sz w:val="27"/>
          <w:szCs w:val="27"/>
          <w:lang w:eastAsia="pl-PL"/>
        </w:rPr>
        <w:br/>
        <w:t>Należy podać adres strony internetowej, na której aukcj</w:t>
      </w:r>
      <w:r>
        <w:rPr>
          <w:rFonts w:asciiTheme="majorHAnsi" w:eastAsia="Times New Roman" w:hAnsiTheme="majorHAnsi" w:cstheme="majorHAnsi"/>
          <w:color w:val="000000"/>
          <w:sz w:val="27"/>
          <w:szCs w:val="27"/>
          <w:lang w:eastAsia="pl-PL"/>
        </w:rPr>
        <w:t>a będzie prowadzona:</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Należy wskazać elementy, których wartości będą przedmiotem aukcji elektronicznej:</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Przewiduje się ograniczenia co do przedstawionych wartości, wynikające z opisu przedmiotu zamówienia:</w:t>
      </w:r>
      <w:r w:rsidRPr="00786314">
        <w:rPr>
          <w:rFonts w:asciiTheme="majorHAnsi" w:eastAsia="Times New Roman" w:hAnsiTheme="majorHAnsi" w:cstheme="majorHAnsi"/>
          <w:color w:val="000000"/>
          <w:sz w:val="27"/>
          <w:szCs w:val="27"/>
          <w:lang w:eastAsia="pl-PL"/>
        </w:rPr>
        <w:br/>
        <w:t>Należy podać, które informacje zostaną udostępnione wykonawcom w trakcie aukcji elektronicznej oraz jaki będzie termin ich udostępnienia:</w:t>
      </w:r>
      <w:r w:rsidRPr="00786314">
        <w:rPr>
          <w:rFonts w:asciiTheme="majorHAnsi" w:eastAsia="Times New Roman" w:hAnsiTheme="majorHAnsi" w:cstheme="majorHAnsi"/>
          <w:color w:val="000000"/>
          <w:sz w:val="27"/>
          <w:szCs w:val="27"/>
          <w:lang w:eastAsia="pl-PL"/>
        </w:rPr>
        <w:br/>
        <w:t>Informacje dotyczące przebiegu aukcji elektronicznej:</w:t>
      </w:r>
      <w:r w:rsidRPr="00786314">
        <w:rPr>
          <w:rFonts w:asciiTheme="majorHAnsi" w:eastAsia="Times New Roman" w:hAnsiTheme="majorHAnsi" w:cstheme="majorHAnsi"/>
          <w:color w:val="000000"/>
          <w:sz w:val="27"/>
          <w:szCs w:val="27"/>
          <w:lang w:eastAsia="pl-PL"/>
        </w:rPr>
        <w:br/>
        <w:t>Jaki jest przewidziany sposób postępowania w toku aukcji elektronicznej i jakie będą warunki, na jakich wykonawcy będą mogli licytować (minimalne wysokości postąpień):</w:t>
      </w:r>
      <w:r w:rsidRPr="00786314">
        <w:rPr>
          <w:rFonts w:asciiTheme="majorHAnsi" w:eastAsia="Times New Roman" w:hAnsiTheme="majorHAnsi" w:cstheme="majorHAnsi"/>
          <w:color w:val="000000"/>
          <w:sz w:val="27"/>
          <w:szCs w:val="27"/>
          <w:lang w:eastAsia="pl-PL"/>
        </w:rPr>
        <w:br/>
        <w:t>Informacje dotyczące wykorzystywanego sprzętu elektronicznego, rozwiązań i specyfikacji technicznych w zakresie połączeń:</w:t>
      </w:r>
      <w:r w:rsidRPr="00786314">
        <w:rPr>
          <w:rFonts w:asciiTheme="majorHAnsi" w:eastAsia="Times New Roman" w:hAnsiTheme="majorHAnsi" w:cstheme="majorHAnsi"/>
          <w:color w:val="000000"/>
          <w:sz w:val="27"/>
          <w:szCs w:val="27"/>
          <w:lang w:eastAsia="pl-PL"/>
        </w:rPr>
        <w:br/>
        <w:t>Wymagania dotyczące rejestracji i identyfikacji wykonawców w aukcji elektronicznej:</w:t>
      </w:r>
      <w:r w:rsidRPr="00786314">
        <w:rPr>
          <w:rFonts w:asciiTheme="majorHAnsi" w:eastAsia="Times New Roman" w:hAnsiTheme="majorHAnsi" w:cstheme="majorHAnsi"/>
          <w:color w:val="000000"/>
          <w:sz w:val="27"/>
          <w:szCs w:val="27"/>
          <w:lang w:eastAsia="pl-PL"/>
        </w:rPr>
        <w:br/>
        <w:t>Informacje o liczbie etapów aukcji elektronicznej i czasie ich trwania:</w:t>
      </w:r>
      <w:r>
        <w:rPr>
          <w:rFonts w:asciiTheme="majorHAnsi" w:eastAsia="Times New Roman" w:hAnsiTheme="majorHAnsi" w:cstheme="majorHAnsi"/>
          <w:color w:val="000000"/>
          <w:sz w:val="27"/>
          <w:szCs w:val="27"/>
          <w:lang w:eastAsia="pl-PL"/>
        </w:rPr>
        <w:br/>
        <w:t>Czas trwania:</w:t>
      </w:r>
      <w:r w:rsidRPr="00786314">
        <w:rPr>
          <w:rFonts w:asciiTheme="majorHAnsi" w:eastAsia="Times New Roman" w:hAnsiTheme="majorHAnsi" w:cstheme="majorHAnsi"/>
          <w:color w:val="000000"/>
          <w:sz w:val="27"/>
          <w:szCs w:val="27"/>
          <w:lang w:eastAsia="pl-PL"/>
        </w:rPr>
        <w:br/>
        <w:t>Czy wykonawcy, którzy nie złożyli nowych postąpień, zostaną zakwalifikowani do następnego etapu:</w:t>
      </w:r>
      <w:r w:rsidRPr="00786314">
        <w:rPr>
          <w:rFonts w:asciiTheme="majorHAnsi" w:eastAsia="Times New Roman" w:hAnsiTheme="majorHAnsi" w:cstheme="majorHAnsi"/>
          <w:color w:val="000000"/>
          <w:sz w:val="27"/>
          <w:szCs w:val="27"/>
          <w:lang w:eastAsia="pl-PL"/>
        </w:rPr>
        <w:br/>
        <w:t>Warunki za</w:t>
      </w:r>
      <w:r>
        <w:rPr>
          <w:rFonts w:asciiTheme="majorHAnsi" w:eastAsia="Times New Roman" w:hAnsiTheme="majorHAnsi" w:cstheme="majorHAnsi"/>
          <w:color w:val="000000"/>
          <w:sz w:val="27"/>
          <w:szCs w:val="27"/>
          <w:lang w:eastAsia="pl-PL"/>
        </w:rPr>
        <w:t>mknięcia aukcji elektronicznej:</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IV.2) KRYTERIA OCENY OFERT</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IV.2.1) Kryteria oceny ofert:</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2"/>
        <w:gridCol w:w="991"/>
      </w:tblGrid>
      <w:tr w:rsidR="00786314" w:rsidRPr="00786314" w:rsidTr="00786314">
        <w:tc>
          <w:tcPr>
            <w:tcW w:w="0" w:type="auto"/>
            <w:tcBorders>
              <w:top w:val="single" w:sz="6" w:space="0" w:color="000000"/>
              <w:left w:val="single" w:sz="6" w:space="0" w:color="000000"/>
              <w:bottom w:val="single" w:sz="6" w:space="0" w:color="000000"/>
              <w:right w:val="single" w:sz="6" w:space="0" w:color="000000"/>
            </w:tcBorders>
            <w:vAlign w:val="center"/>
            <w:hideMark/>
          </w:tcPr>
          <w:p w:rsidR="00786314" w:rsidRPr="00786314" w:rsidRDefault="00786314" w:rsidP="00786314">
            <w:pPr>
              <w:spacing w:after="0" w:line="240" w:lineRule="auto"/>
              <w:rPr>
                <w:rFonts w:asciiTheme="majorHAnsi" w:eastAsia="Times New Roman" w:hAnsiTheme="majorHAnsi" w:cstheme="majorHAnsi"/>
                <w:sz w:val="24"/>
                <w:szCs w:val="24"/>
                <w:lang w:eastAsia="pl-PL"/>
              </w:rPr>
            </w:pPr>
            <w:r w:rsidRPr="00786314">
              <w:rPr>
                <w:rFonts w:asciiTheme="majorHAnsi" w:eastAsia="Times New Roman" w:hAnsiTheme="majorHAnsi" w:cstheme="majorHAnsi"/>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314" w:rsidRPr="00786314" w:rsidRDefault="00786314" w:rsidP="00786314">
            <w:pPr>
              <w:spacing w:after="0" w:line="240" w:lineRule="auto"/>
              <w:rPr>
                <w:rFonts w:asciiTheme="majorHAnsi" w:eastAsia="Times New Roman" w:hAnsiTheme="majorHAnsi" w:cstheme="majorHAnsi"/>
                <w:sz w:val="24"/>
                <w:szCs w:val="24"/>
                <w:lang w:eastAsia="pl-PL"/>
              </w:rPr>
            </w:pPr>
            <w:r w:rsidRPr="00786314">
              <w:rPr>
                <w:rFonts w:asciiTheme="majorHAnsi" w:eastAsia="Times New Roman" w:hAnsiTheme="majorHAnsi" w:cstheme="majorHAnsi"/>
                <w:sz w:val="24"/>
                <w:szCs w:val="24"/>
                <w:lang w:eastAsia="pl-PL"/>
              </w:rPr>
              <w:t>Znaczenie</w:t>
            </w:r>
          </w:p>
        </w:tc>
      </w:tr>
      <w:tr w:rsidR="00786314" w:rsidRPr="00786314" w:rsidTr="00786314">
        <w:tc>
          <w:tcPr>
            <w:tcW w:w="0" w:type="auto"/>
            <w:tcBorders>
              <w:top w:val="single" w:sz="6" w:space="0" w:color="000000"/>
              <w:left w:val="single" w:sz="6" w:space="0" w:color="000000"/>
              <w:bottom w:val="single" w:sz="6" w:space="0" w:color="000000"/>
              <w:right w:val="single" w:sz="6" w:space="0" w:color="000000"/>
            </w:tcBorders>
            <w:vAlign w:val="center"/>
            <w:hideMark/>
          </w:tcPr>
          <w:p w:rsidR="00786314" w:rsidRPr="00786314" w:rsidRDefault="00786314" w:rsidP="00786314">
            <w:pPr>
              <w:spacing w:after="0" w:line="240" w:lineRule="auto"/>
              <w:rPr>
                <w:rFonts w:asciiTheme="majorHAnsi" w:eastAsia="Times New Roman" w:hAnsiTheme="majorHAnsi" w:cstheme="majorHAnsi"/>
                <w:sz w:val="24"/>
                <w:szCs w:val="24"/>
                <w:lang w:eastAsia="pl-PL"/>
              </w:rPr>
            </w:pPr>
            <w:r w:rsidRPr="00786314">
              <w:rPr>
                <w:rFonts w:asciiTheme="majorHAnsi" w:eastAsia="Times New Roman" w:hAnsiTheme="majorHAnsi" w:cstheme="majorHAnsi"/>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314" w:rsidRPr="00786314" w:rsidRDefault="00786314" w:rsidP="00786314">
            <w:pPr>
              <w:spacing w:after="0" w:line="240" w:lineRule="auto"/>
              <w:rPr>
                <w:rFonts w:asciiTheme="majorHAnsi" w:eastAsia="Times New Roman" w:hAnsiTheme="majorHAnsi" w:cstheme="majorHAnsi"/>
                <w:sz w:val="24"/>
                <w:szCs w:val="24"/>
                <w:lang w:eastAsia="pl-PL"/>
              </w:rPr>
            </w:pPr>
            <w:r w:rsidRPr="00786314">
              <w:rPr>
                <w:rFonts w:asciiTheme="majorHAnsi" w:eastAsia="Times New Roman" w:hAnsiTheme="majorHAnsi" w:cstheme="majorHAnsi"/>
                <w:sz w:val="24"/>
                <w:szCs w:val="24"/>
                <w:lang w:eastAsia="pl-PL"/>
              </w:rPr>
              <w:t>80,00</w:t>
            </w:r>
          </w:p>
        </w:tc>
      </w:tr>
      <w:tr w:rsidR="00786314" w:rsidRPr="00786314" w:rsidTr="00786314">
        <w:tc>
          <w:tcPr>
            <w:tcW w:w="0" w:type="auto"/>
            <w:tcBorders>
              <w:top w:val="single" w:sz="6" w:space="0" w:color="000000"/>
              <w:left w:val="single" w:sz="6" w:space="0" w:color="000000"/>
              <w:bottom w:val="single" w:sz="6" w:space="0" w:color="000000"/>
              <w:right w:val="single" w:sz="6" w:space="0" w:color="000000"/>
            </w:tcBorders>
            <w:vAlign w:val="center"/>
            <w:hideMark/>
          </w:tcPr>
          <w:p w:rsidR="00786314" w:rsidRPr="00786314" w:rsidRDefault="00786314" w:rsidP="00786314">
            <w:pPr>
              <w:spacing w:after="0" w:line="240" w:lineRule="auto"/>
              <w:rPr>
                <w:rFonts w:asciiTheme="majorHAnsi" w:eastAsia="Times New Roman" w:hAnsiTheme="majorHAnsi" w:cstheme="majorHAnsi"/>
                <w:sz w:val="24"/>
                <w:szCs w:val="24"/>
                <w:lang w:eastAsia="pl-PL"/>
              </w:rPr>
            </w:pPr>
            <w:r w:rsidRPr="00786314">
              <w:rPr>
                <w:rFonts w:asciiTheme="majorHAnsi" w:eastAsia="Times New Roman" w:hAnsiTheme="majorHAnsi" w:cstheme="majorHAnsi"/>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314" w:rsidRPr="00786314" w:rsidRDefault="00786314" w:rsidP="00786314">
            <w:pPr>
              <w:spacing w:after="0" w:line="240" w:lineRule="auto"/>
              <w:rPr>
                <w:rFonts w:asciiTheme="majorHAnsi" w:eastAsia="Times New Roman" w:hAnsiTheme="majorHAnsi" w:cstheme="majorHAnsi"/>
                <w:sz w:val="24"/>
                <w:szCs w:val="24"/>
                <w:lang w:eastAsia="pl-PL"/>
              </w:rPr>
            </w:pPr>
            <w:r w:rsidRPr="00786314">
              <w:rPr>
                <w:rFonts w:asciiTheme="majorHAnsi" w:eastAsia="Times New Roman" w:hAnsiTheme="majorHAnsi" w:cstheme="majorHAnsi"/>
                <w:sz w:val="24"/>
                <w:szCs w:val="24"/>
                <w:lang w:eastAsia="pl-PL"/>
              </w:rPr>
              <w:t>20,00</w:t>
            </w:r>
          </w:p>
        </w:tc>
      </w:tr>
    </w:tbl>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 xml:space="preserve">IV.2.3) Zastosowanie procedury, o której mowa w art. 24aa ust. 1 ustawy </w:t>
      </w:r>
      <w:proofErr w:type="spellStart"/>
      <w:r w:rsidRPr="00786314">
        <w:rPr>
          <w:rFonts w:asciiTheme="majorHAnsi" w:eastAsia="Times New Roman" w:hAnsiTheme="majorHAnsi" w:cstheme="majorHAnsi"/>
          <w:b/>
          <w:bCs/>
          <w:color w:val="000000"/>
          <w:sz w:val="27"/>
          <w:szCs w:val="27"/>
          <w:lang w:eastAsia="pl-PL"/>
        </w:rPr>
        <w:t>Pzp</w:t>
      </w:r>
      <w:proofErr w:type="spellEnd"/>
      <w:r w:rsidRPr="00786314">
        <w:rPr>
          <w:rFonts w:asciiTheme="majorHAnsi" w:eastAsia="Times New Roman" w:hAnsiTheme="majorHAnsi" w:cstheme="majorHAnsi"/>
          <w:b/>
          <w:bCs/>
          <w:color w:val="000000"/>
          <w:sz w:val="27"/>
          <w:szCs w:val="27"/>
          <w:lang w:eastAsia="pl-PL"/>
        </w:rPr>
        <w:t> </w:t>
      </w:r>
      <w:r w:rsidRPr="00786314">
        <w:rPr>
          <w:rFonts w:asciiTheme="majorHAnsi" w:eastAsia="Times New Roman" w:hAnsiTheme="majorHAnsi" w:cstheme="majorHAnsi"/>
          <w:color w:val="000000"/>
          <w:sz w:val="27"/>
          <w:szCs w:val="27"/>
          <w:lang w:eastAsia="pl-PL"/>
        </w:rPr>
        <w:t>(przetarg nieograniczony)</w:t>
      </w:r>
      <w:r w:rsidRPr="00786314">
        <w:rPr>
          <w:rFonts w:asciiTheme="majorHAnsi" w:eastAsia="Times New Roman" w:hAnsiTheme="majorHAnsi" w:cstheme="majorHAnsi"/>
          <w:color w:val="000000"/>
          <w:sz w:val="27"/>
          <w:szCs w:val="27"/>
          <w:lang w:eastAsia="pl-PL"/>
        </w:rPr>
        <w:br/>
        <w:t>Tak</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IV.3) Negocjacje z ogłoszeniem, dialog konkurencyjny, partnerstwo innowacyjne</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IV.3.1) Informacje na temat negocjacji z ogłoszeniem</w:t>
      </w:r>
      <w:r w:rsidRPr="00786314">
        <w:rPr>
          <w:rFonts w:asciiTheme="majorHAnsi" w:eastAsia="Times New Roman" w:hAnsiTheme="majorHAnsi" w:cstheme="majorHAnsi"/>
          <w:color w:val="000000"/>
          <w:sz w:val="27"/>
          <w:szCs w:val="27"/>
          <w:lang w:eastAsia="pl-PL"/>
        </w:rPr>
        <w:br/>
        <w:t>Minimalne wymagania, które m</w:t>
      </w:r>
      <w:r>
        <w:rPr>
          <w:rFonts w:asciiTheme="majorHAnsi" w:eastAsia="Times New Roman" w:hAnsiTheme="majorHAnsi" w:cstheme="majorHAnsi"/>
          <w:color w:val="000000"/>
          <w:sz w:val="27"/>
          <w:szCs w:val="27"/>
          <w:lang w:eastAsia="pl-PL"/>
        </w:rPr>
        <w:t>uszą spełniać wszystkie oferty:</w:t>
      </w:r>
      <w:r w:rsidRPr="00786314">
        <w:rPr>
          <w:rFonts w:asciiTheme="majorHAnsi" w:eastAsia="Times New Roman" w:hAnsiTheme="majorHAnsi" w:cstheme="majorHAnsi"/>
          <w:color w:val="000000"/>
          <w:sz w:val="27"/>
          <w:szCs w:val="27"/>
          <w:lang w:eastAsia="pl-PL"/>
        </w:rPr>
        <w:br/>
        <w:t>Przewidziane jest zastrzeżenie prawa do udzielenia zamówienia na podstawie ofert wstępnych bez przeprowadzenia negocjacji</w:t>
      </w:r>
      <w:r w:rsidRPr="00786314">
        <w:rPr>
          <w:rFonts w:asciiTheme="majorHAnsi" w:eastAsia="Times New Roman" w:hAnsiTheme="majorHAnsi" w:cstheme="majorHAnsi"/>
          <w:color w:val="000000"/>
          <w:sz w:val="27"/>
          <w:szCs w:val="27"/>
          <w:lang w:eastAsia="pl-PL"/>
        </w:rPr>
        <w:br/>
        <w:t>Przewidziany jest podział negocjacji na etapy w celu ograniczenia liczby ofert:</w:t>
      </w:r>
      <w:r w:rsidRPr="00786314">
        <w:rPr>
          <w:rFonts w:asciiTheme="majorHAnsi" w:eastAsia="Times New Roman" w:hAnsiTheme="majorHAnsi" w:cstheme="majorHAnsi"/>
          <w:color w:val="000000"/>
          <w:sz w:val="27"/>
          <w:szCs w:val="27"/>
          <w:lang w:eastAsia="pl-PL"/>
        </w:rPr>
        <w:br/>
        <w:t>Należy podać informacje na temat etapów ne</w:t>
      </w:r>
      <w:r>
        <w:rPr>
          <w:rFonts w:asciiTheme="majorHAnsi" w:eastAsia="Times New Roman" w:hAnsiTheme="majorHAnsi" w:cstheme="majorHAnsi"/>
          <w:color w:val="000000"/>
          <w:sz w:val="27"/>
          <w:szCs w:val="27"/>
          <w:lang w:eastAsia="pl-PL"/>
        </w:rPr>
        <w:t>gocjacji (w tym liczbę etapów):</w:t>
      </w:r>
      <w:r w:rsidRPr="00786314">
        <w:rPr>
          <w:rFonts w:asciiTheme="majorHAnsi" w:eastAsia="Times New Roman" w:hAnsiTheme="majorHAnsi" w:cstheme="majorHAnsi"/>
          <w:color w:val="000000"/>
          <w:sz w:val="27"/>
          <w:szCs w:val="27"/>
          <w:lang w:eastAsia="pl-PL"/>
        </w:rPr>
        <w:br/>
        <w:t>Informacje dodatkowe</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IV.3.2) Informacje na temat dialogu konkurencyjnego</w:t>
      </w:r>
      <w:r w:rsidRPr="00786314">
        <w:rPr>
          <w:rFonts w:asciiTheme="majorHAnsi" w:eastAsia="Times New Roman" w:hAnsiTheme="majorHAnsi" w:cstheme="majorHAnsi"/>
          <w:color w:val="000000"/>
          <w:sz w:val="27"/>
          <w:szCs w:val="27"/>
          <w:lang w:eastAsia="pl-PL"/>
        </w:rPr>
        <w:br/>
        <w:t>Opis potrzeb i wymagań zamawiającego lub informacja o</w:t>
      </w:r>
      <w:r>
        <w:rPr>
          <w:rFonts w:asciiTheme="majorHAnsi" w:eastAsia="Times New Roman" w:hAnsiTheme="majorHAnsi" w:cstheme="majorHAnsi"/>
          <w:color w:val="000000"/>
          <w:sz w:val="27"/>
          <w:szCs w:val="27"/>
          <w:lang w:eastAsia="pl-PL"/>
        </w:rPr>
        <w:t xml:space="preserve"> sposobie uzyskania tego opisu:</w:t>
      </w:r>
      <w:r w:rsidRPr="00786314">
        <w:rPr>
          <w:rFonts w:asciiTheme="majorHAnsi" w:eastAsia="Times New Roman" w:hAnsiTheme="majorHAnsi" w:cstheme="majorHAnsi"/>
          <w:color w:val="000000"/>
          <w:sz w:val="27"/>
          <w:szCs w:val="27"/>
          <w:lang w:eastAsia="pl-PL"/>
        </w:rPr>
        <w:br/>
        <w:t xml:space="preserve">Informacja o wysokości nagród dla wykonawców, którzy podczas dialogu konkurencyjnego przedstawili rozwiązania stanowiące podstawę do składania ofert, jeżeli </w:t>
      </w:r>
      <w:r>
        <w:rPr>
          <w:rFonts w:asciiTheme="majorHAnsi" w:eastAsia="Times New Roman" w:hAnsiTheme="majorHAnsi" w:cstheme="majorHAnsi"/>
          <w:color w:val="000000"/>
          <w:sz w:val="27"/>
          <w:szCs w:val="27"/>
          <w:lang w:eastAsia="pl-PL"/>
        </w:rPr>
        <w:t>zamawiający przewiduje nagrody:</w:t>
      </w:r>
      <w:r w:rsidRPr="00786314">
        <w:rPr>
          <w:rFonts w:asciiTheme="majorHAnsi" w:eastAsia="Times New Roman" w:hAnsiTheme="majorHAnsi" w:cstheme="majorHAnsi"/>
          <w:color w:val="000000"/>
          <w:sz w:val="27"/>
          <w:szCs w:val="27"/>
          <w:lang w:eastAsia="pl-PL"/>
        </w:rPr>
        <w:br/>
        <w:t>Ws</w:t>
      </w:r>
      <w:r>
        <w:rPr>
          <w:rFonts w:asciiTheme="majorHAnsi" w:eastAsia="Times New Roman" w:hAnsiTheme="majorHAnsi" w:cstheme="majorHAnsi"/>
          <w:color w:val="000000"/>
          <w:sz w:val="27"/>
          <w:szCs w:val="27"/>
          <w:lang w:eastAsia="pl-PL"/>
        </w:rPr>
        <w:t>tępny harmonogram postępowania:</w:t>
      </w:r>
      <w:r w:rsidRPr="00786314">
        <w:rPr>
          <w:rFonts w:asciiTheme="majorHAnsi" w:eastAsia="Times New Roman" w:hAnsiTheme="majorHAnsi" w:cstheme="majorHAnsi"/>
          <w:color w:val="000000"/>
          <w:sz w:val="27"/>
          <w:szCs w:val="27"/>
          <w:lang w:eastAsia="pl-PL"/>
        </w:rPr>
        <w:br/>
        <w:t>Podział dialogu na etapy w celu ograniczenia liczby rozwiązań:</w:t>
      </w:r>
      <w:r w:rsidRPr="00786314">
        <w:rPr>
          <w:rFonts w:asciiTheme="majorHAnsi" w:eastAsia="Times New Roman" w:hAnsiTheme="majorHAnsi" w:cstheme="majorHAnsi"/>
          <w:color w:val="000000"/>
          <w:sz w:val="27"/>
          <w:szCs w:val="27"/>
          <w:lang w:eastAsia="pl-PL"/>
        </w:rPr>
        <w:br/>
        <w:t>Należy podać infor</w:t>
      </w:r>
      <w:r>
        <w:rPr>
          <w:rFonts w:asciiTheme="majorHAnsi" w:eastAsia="Times New Roman" w:hAnsiTheme="majorHAnsi" w:cstheme="majorHAnsi"/>
          <w:color w:val="000000"/>
          <w:sz w:val="27"/>
          <w:szCs w:val="27"/>
          <w:lang w:eastAsia="pl-PL"/>
        </w:rPr>
        <w:t>macje na temat etapów dialogu:</w:t>
      </w:r>
      <w:r>
        <w:rPr>
          <w:rFonts w:asciiTheme="majorHAnsi" w:eastAsia="Times New Roman" w:hAnsiTheme="majorHAnsi" w:cstheme="majorHAnsi"/>
          <w:color w:val="000000"/>
          <w:sz w:val="27"/>
          <w:szCs w:val="27"/>
          <w:lang w:eastAsia="pl-PL"/>
        </w:rPr>
        <w:br/>
        <w:t>Informacje dodatkowe:</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IV.3.3) Informacje na temat partnerstwa innowacyjnego</w:t>
      </w:r>
      <w:r w:rsidRPr="00786314">
        <w:rPr>
          <w:rFonts w:asciiTheme="majorHAnsi" w:eastAsia="Times New Roman" w:hAnsiTheme="majorHAnsi" w:cstheme="majorHAnsi"/>
          <w:color w:val="000000"/>
          <w:sz w:val="27"/>
          <w:szCs w:val="27"/>
          <w:lang w:eastAsia="pl-PL"/>
        </w:rPr>
        <w:br/>
        <w:t>Elementy opisu przedmiotu zamówienia definiujące minimalne wymagania, którym mus</w:t>
      </w:r>
      <w:r>
        <w:rPr>
          <w:rFonts w:asciiTheme="majorHAnsi" w:eastAsia="Times New Roman" w:hAnsiTheme="majorHAnsi" w:cstheme="majorHAnsi"/>
          <w:color w:val="000000"/>
          <w:sz w:val="27"/>
          <w:szCs w:val="27"/>
          <w:lang w:eastAsia="pl-PL"/>
        </w:rPr>
        <w:t>zą odpowiadać wszystkie oferty:</w:t>
      </w:r>
      <w:r w:rsidRPr="00786314">
        <w:rPr>
          <w:rFonts w:asciiTheme="majorHAnsi" w:eastAsia="Times New Roman" w:hAnsiTheme="majorHAnsi" w:cstheme="majorHAnsi"/>
          <w:color w:val="000000"/>
          <w:sz w:val="27"/>
          <w:szCs w:val="27"/>
          <w:lang w:eastAsia="pl-PL"/>
        </w:rPr>
        <w:br/>
        <w:t>Podział negocjacji na etapy w celu ograniczeniu liczby ofert podlegających negocjacjom poprzez zastosowanie kryteriów oceny ofert wskazanych w specyfikacji</w:t>
      </w:r>
      <w:r>
        <w:rPr>
          <w:rFonts w:asciiTheme="majorHAnsi" w:eastAsia="Times New Roman" w:hAnsiTheme="majorHAnsi" w:cstheme="majorHAnsi"/>
          <w:color w:val="000000"/>
          <w:sz w:val="27"/>
          <w:szCs w:val="27"/>
          <w:lang w:eastAsia="pl-PL"/>
        </w:rPr>
        <w:t xml:space="preserve"> istotnych warunków zamówienia:</w:t>
      </w:r>
      <w:r>
        <w:rPr>
          <w:rFonts w:asciiTheme="majorHAnsi" w:eastAsia="Times New Roman" w:hAnsiTheme="majorHAnsi" w:cstheme="majorHAnsi"/>
          <w:color w:val="000000"/>
          <w:sz w:val="27"/>
          <w:szCs w:val="27"/>
          <w:lang w:eastAsia="pl-PL"/>
        </w:rPr>
        <w:br/>
        <w:t>Informacje dodatkowe:</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IV.4) Licytacja elektroniczna</w:t>
      </w:r>
      <w:r w:rsidRPr="00786314">
        <w:rPr>
          <w:rFonts w:asciiTheme="majorHAnsi" w:eastAsia="Times New Roman" w:hAnsiTheme="majorHAnsi" w:cstheme="majorHAnsi"/>
          <w:color w:val="000000"/>
          <w:sz w:val="27"/>
          <w:szCs w:val="27"/>
          <w:lang w:eastAsia="pl-PL"/>
        </w:rPr>
        <w:br/>
        <w:t>Adres strony internetowej, na której będzie prowadzona licytacja elektroniczna:</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Adres strony internetowej, na której jest dostępny opis przedmiotu zamówienia w licytacji elektronicznej:</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Wymagania dotyczące rejestracji i identyfikacji wykonawców w licytacji elektronicznej, w tym wymagania techniczne urządzeń informatycznych:</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Sposób postępowania w toku licytacji elektronicznej, w tym określenie minimalnych wysokości postąpień:</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Informacje o liczbie etapów licytacji elektronicznej i czasie ich trwania:</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Pr>
          <w:rFonts w:asciiTheme="majorHAnsi" w:eastAsia="Times New Roman" w:hAnsiTheme="majorHAnsi" w:cstheme="majorHAnsi"/>
          <w:color w:val="000000"/>
          <w:sz w:val="27"/>
          <w:szCs w:val="27"/>
          <w:lang w:eastAsia="pl-PL"/>
        </w:rPr>
        <w:t>Czas trwania:</w:t>
      </w:r>
      <w:r w:rsidRPr="00786314">
        <w:rPr>
          <w:rFonts w:asciiTheme="majorHAnsi" w:eastAsia="Times New Roman" w:hAnsiTheme="majorHAnsi" w:cstheme="majorHAnsi"/>
          <w:color w:val="000000"/>
          <w:sz w:val="27"/>
          <w:szCs w:val="27"/>
          <w:lang w:eastAsia="pl-PL"/>
        </w:rPr>
        <w:br/>
        <w:t>Wykonawcy, którzy nie złożyli nowych postąpień, zostaną zakwalifikowani do następnego etapu:</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Termin składania wniosków o dopuszczenie do udziału w licytacji elektronicznej:</w:t>
      </w:r>
      <w:r w:rsidRPr="00786314">
        <w:rPr>
          <w:rFonts w:asciiTheme="majorHAnsi" w:eastAsia="Times New Roman" w:hAnsiTheme="majorHAnsi" w:cstheme="majorHAnsi"/>
          <w:color w:val="000000"/>
          <w:sz w:val="27"/>
          <w:szCs w:val="27"/>
          <w:lang w:eastAsia="pl-PL"/>
        </w:rPr>
        <w:br/>
        <w:t>Data: godzina:</w:t>
      </w:r>
      <w:r w:rsidRPr="00786314">
        <w:rPr>
          <w:rFonts w:asciiTheme="majorHAnsi" w:eastAsia="Times New Roman" w:hAnsiTheme="majorHAnsi" w:cstheme="majorHAnsi"/>
          <w:color w:val="000000"/>
          <w:sz w:val="27"/>
          <w:szCs w:val="27"/>
          <w:lang w:eastAsia="pl-PL"/>
        </w:rPr>
        <w:br/>
        <w:t>Termin otwarcia licytacji elektronicznej:</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color w:val="000000"/>
          <w:sz w:val="27"/>
          <w:szCs w:val="27"/>
          <w:lang w:eastAsia="pl-PL"/>
        </w:rPr>
        <w:t>Termin i warunki zamknięcia licytacji elektronicznej:</w:t>
      </w:r>
      <w:r w:rsidRPr="00786314">
        <w:rPr>
          <w:rFonts w:asciiTheme="majorHAnsi" w:eastAsia="Times New Roman" w:hAnsiTheme="majorHAnsi" w:cstheme="majorHAnsi"/>
          <w:color w:val="000000"/>
          <w:sz w:val="27"/>
          <w:szCs w:val="27"/>
          <w:lang w:eastAsia="pl-PL"/>
        </w:rPr>
        <w:br/>
        <w:t>Istotne dla stron postanowienia, które zostaną wprowadzone do treści zawieranej umowy w sprawie zamówienia publicznego, albo ogólne warunki umowy, albo wzór umowy:</w:t>
      </w:r>
      <w:r w:rsidRPr="00786314">
        <w:rPr>
          <w:rFonts w:asciiTheme="majorHAnsi" w:eastAsia="Times New Roman" w:hAnsiTheme="majorHAnsi" w:cstheme="majorHAnsi"/>
          <w:color w:val="000000"/>
          <w:sz w:val="27"/>
          <w:szCs w:val="27"/>
          <w:lang w:eastAsia="pl-PL"/>
        </w:rPr>
        <w:br/>
        <w:t>Wymagania dotyczące zabezpieczenia należytego wykonania umowy:</w:t>
      </w:r>
      <w:r w:rsidRPr="00786314">
        <w:rPr>
          <w:rFonts w:asciiTheme="majorHAnsi" w:eastAsia="Times New Roman" w:hAnsiTheme="majorHAnsi" w:cstheme="majorHAnsi"/>
          <w:color w:val="000000"/>
          <w:sz w:val="27"/>
          <w:szCs w:val="27"/>
          <w:lang w:eastAsia="pl-PL"/>
        </w:rPr>
        <w:br/>
        <w:t>Informacje dodatkowe:</w:t>
      </w:r>
    </w:p>
    <w:p w:rsidR="00786314" w:rsidRPr="00786314" w:rsidRDefault="00786314" w:rsidP="00786314">
      <w:pPr>
        <w:spacing w:after="0" w:line="450" w:lineRule="atLeast"/>
        <w:rPr>
          <w:rFonts w:asciiTheme="majorHAnsi" w:eastAsia="Times New Roman" w:hAnsiTheme="majorHAnsi" w:cstheme="majorHAnsi"/>
          <w:color w:val="000000"/>
          <w:sz w:val="27"/>
          <w:szCs w:val="27"/>
          <w:lang w:eastAsia="pl-PL"/>
        </w:rPr>
      </w:pPr>
      <w:r w:rsidRPr="00786314">
        <w:rPr>
          <w:rFonts w:asciiTheme="majorHAnsi" w:eastAsia="Times New Roman" w:hAnsiTheme="majorHAnsi" w:cstheme="majorHAnsi"/>
          <w:b/>
          <w:bCs/>
          <w:color w:val="000000"/>
          <w:sz w:val="27"/>
          <w:szCs w:val="27"/>
          <w:lang w:eastAsia="pl-PL"/>
        </w:rPr>
        <w:t>IV.5) ZMIANA UMOWY</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Przewiduje się istotne zmiany postanowień zawartej umowy w stosunku do treści oferty, na podstawie której dokonano wyboru wykonawcy:</w:t>
      </w:r>
      <w:r w:rsidRPr="00786314">
        <w:rPr>
          <w:rFonts w:asciiTheme="majorHAnsi" w:eastAsia="Times New Roman" w:hAnsiTheme="majorHAnsi" w:cstheme="majorHAnsi"/>
          <w:color w:val="000000"/>
          <w:sz w:val="27"/>
          <w:szCs w:val="27"/>
          <w:lang w:eastAsia="pl-PL"/>
        </w:rPr>
        <w:t> Tak</w:t>
      </w:r>
      <w:r w:rsidRPr="00786314">
        <w:rPr>
          <w:rFonts w:asciiTheme="majorHAnsi" w:eastAsia="Times New Roman" w:hAnsiTheme="majorHAnsi" w:cstheme="majorHAnsi"/>
          <w:color w:val="000000"/>
          <w:sz w:val="27"/>
          <w:szCs w:val="27"/>
          <w:lang w:eastAsia="pl-PL"/>
        </w:rPr>
        <w:br/>
        <w:t>Należy wskazać zakres, charakter zmian oraz warunki wprowadzenia zmian:</w:t>
      </w:r>
      <w:r w:rsidRPr="00786314">
        <w:rPr>
          <w:rFonts w:asciiTheme="majorHAnsi" w:eastAsia="Times New Roman" w:hAnsiTheme="majorHAnsi" w:cstheme="majorHAnsi"/>
          <w:color w:val="000000"/>
          <w:sz w:val="27"/>
          <w:szCs w:val="27"/>
          <w:lang w:eastAsia="pl-PL"/>
        </w:rPr>
        <w:br/>
        <w:t>1. Zakazuje się istotnych zmian postanowień niniejszej umowy w stosunku do treści oferty, na podstawie której dokonano wyboru Wykonawcy, chyba że Zamawiający przewidział możliwość dokonania takiej zmiany w ogłoszeniu o zamówieniu lub w specyfikacji istotnych warunków zamówienia oraz określił warunki takiej zmiany. 2. Strony dopuszczają możliwość zmiany postanowień zawartej umowy w formie aneksu w stosunku do treści oferty, na podstawie której dokonano wyboru Wykonawcy w zakresie: 1) zmian prawa mających wpływ na termin lub zakres wykonania zamówienia, 2) wystąpienie okoliczności niezależnych od Wykonawcy (przy zachowaniu przez niego należytej staranności) skutkujących niemożliwością dotrzymania terminu realizacji przedmiotu zamówienia. 3) zmiany podwykonawcy na etapie realizacji zamówienia, 4) działania siły wyższej, przez którą rozumieć należy zdarzenie zewnętrzne o charakterze niezależnym od Stron, którego Strony nie mogły przewidzieć przed zawarciem umowy, którego nie można uniknąć, ani któremu Strony nie mogły zapobiec przy zachowaniu należytej staranności, której nie można przypisać drugiej Stronie. Za siłę wyższą, warunkującą zmianę umowy, uważać się będzie w szczególności: powódź, pożar i inne klęski żywiołowe, nagłe przerwy w dostawie energii elektrycznej, promieniowanie lub skażenia, 5) zaistnienia okoliczności leżących po stronie Zamawiającego, w szczególności spowodowanych problemami z jego zdolnością płatniczą lub warunkami organizacyjnymi lub okolicznościami, które nie były możliwe do przewidzenia w chwili zawarcia umowy, 6) z powodu uzasadnionych zmian w zakresie sposobu wykonania przedmiotu zamówienia proponowanych przez Zamawiającego lub Wykonawcę, jeżeli te zmiany są korzystne dla Zamawiającego, 7) z powodu działań osób trzecich uniemożliwiających wykonanie prac, które to działania nie są konsekwencją winy którejkolwiek ze Stron, 8) terminu realizacji umowy, uzasadnionej potrzebami Zamawiającego lub okolicznościami, których nie dało się przewidzieć w chwili zawierania umowy.</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IV.6) INFORMACJE ADMINISTRACYJNE</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IV.6.1) Sposób udostępniania informacji o charakterze poufnym </w:t>
      </w:r>
      <w:r w:rsidRPr="00786314">
        <w:rPr>
          <w:rFonts w:asciiTheme="majorHAnsi" w:eastAsia="Times New Roman" w:hAnsiTheme="majorHAnsi" w:cstheme="majorHAnsi"/>
          <w:i/>
          <w:iCs/>
          <w:color w:val="000000"/>
          <w:sz w:val="27"/>
          <w:szCs w:val="27"/>
          <w:lang w:eastAsia="pl-PL"/>
        </w:rPr>
        <w:t>(jeżeli dotyczy):</w:t>
      </w:r>
      <w:r w:rsidRPr="00786314">
        <w:rPr>
          <w:rFonts w:asciiTheme="majorHAnsi" w:eastAsia="Times New Roman" w:hAnsiTheme="majorHAnsi" w:cstheme="majorHAnsi"/>
          <w:color w:val="000000"/>
          <w:sz w:val="27"/>
          <w:szCs w:val="27"/>
          <w:lang w:eastAsia="pl-PL"/>
        </w:rPr>
        <w:br/>
        <w:t>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Środki służące ochronie informacji o charakterze poufnym</w:t>
      </w:r>
      <w:r w:rsidRPr="00786314">
        <w:rPr>
          <w:rFonts w:asciiTheme="majorHAnsi" w:eastAsia="Times New Roman" w:hAnsiTheme="majorHAnsi" w:cstheme="majorHAnsi"/>
          <w:color w:val="000000"/>
          <w:sz w:val="27"/>
          <w:szCs w:val="27"/>
          <w:lang w:eastAsia="pl-PL"/>
        </w:rPr>
        <w:br/>
        <w:t>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ił ust. 4 ustawy z dnia ł6 kwietnia ł993 r. o zwalczaniu nieuczciwej konku</w:t>
      </w:r>
      <w:r>
        <w:rPr>
          <w:rFonts w:asciiTheme="majorHAnsi" w:eastAsia="Times New Roman" w:hAnsiTheme="majorHAnsi" w:cstheme="majorHAnsi"/>
          <w:color w:val="000000"/>
          <w:sz w:val="27"/>
          <w:szCs w:val="27"/>
          <w:lang w:eastAsia="pl-PL"/>
        </w:rPr>
        <w:t>rencji (Dz. U. z 2019 r., poz. 1010</w:t>
      </w:r>
      <w:r w:rsidRPr="00786314">
        <w:rPr>
          <w:rFonts w:asciiTheme="majorHAnsi" w:eastAsia="Times New Roman" w:hAnsiTheme="majorHAnsi" w:cstheme="majorHAnsi"/>
          <w:color w:val="000000"/>
          <w:sz w:val="27"/>
          <w:szCs w:val="27"/>
          <w:lang w:eastAsia="pl-PL"/>
        </w:rPr>
        <w:t xml:space="preserve"> z </w:t>
      </w:r>
      <w:proofErr w:type="spellStart"/>
      <w:r w:rsidRPr="00786314">
        <w:rPr>
          <w:rFonts w:asciiTheme="majorHAnsi" w:eastAsia="Times New Roman" w:hAnsiTheme="majorHAnsi" w:cstheme="majorHAnsi"/>
          <w:color w:val="000000"/>
          <w:sz w:val="27"/>
          <w:szCs w:val="27"/>
          <w:lang w:eastAsia="pl-PL"/>
        </w:rPr>
        <w:t>późn</w:t>
      </w:r>
      <w:proofErr w:type="spellEnd"/>
      <w:r w:rsidRPr="00786314">
        <w:rPr>
          <w:rFonts w:asciiTheme="majorHAnsi" w:eastAsia="Times New Roman" w:hAnsiTheme="majorHAnsi" w:cstheme="majorHAnsi"/>
          <w:color w:val="000000"/>
          <w:sz w:val="27"/>
          <w:szCs w:val="27"/>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xml:space="preserve">. 2. Powyższe informacje muszą być oznaczone klauzulą: „Informacje stanowiące tajemnicę przedsiębiorstwa w rozumieniu art. 11 ust. 4 ustawy z dnia 16 kwietnia ł993 r. o zwalczaniu nieuczciwej konkurencji (Dz. U. z 2019 r., poz. 1010 z </w:t>
      </w:r>
      <w:proofErr w:type="spellStart"/>
      <w:r w:rsidRPr="00786314">
        <w:rPr>
          <w:rFonts w:asciiTheme="majorHAnsi" w:eastAsia="Times New Roman" w:hAnsiTheme="majorHAnsi" w:cstheme="majorHAnsi"/>
          <w:color w:val="000000"/>
          <w:sz w:val="27"/>
          <w:szCs w:val="27"/>
          <w:lang w:eastAsia="pl-PL"/>
        </w:rPr>
        <w:t>późn</w:t>
      </w:r>
      <w:proofErr w:type="spellEnd"/>
      <w:r w:rsidRPr="00786314">
        <w:rPr>
          <w:rFonts w:asciiTheme="majorHAnsi" w:eastAsia="Times New Roman" w:hAnsiTheme="majorHAnsi" w:cstheme="majorHAnsi"/>
          <w:color w:val="000000"/>
          <w:sz w:val="27"/>
          <w:szCs w:val="27"/>
          <w:lang w:eastAsia="pl-PL"/>
        </w:rPr>
        <w:t>.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IV.6.2) Termin składania ofert lub wniosków o dopuszczenie do udziału w postępowaniu:</w:t>
      </w:r>
      <w:r w:rsidRPr="00786314">
        <w:rPr>
          <w:rFonts w:asciiTheme="majorHAnsi" w:eastAsia="Times New Roman" w:hAnsiTheme="majorHAnsi" w:cstheme="majorHAnsi"/>
          <w:color w:val="000000"/>
          <w:sz w:val="27"/>
          <w:szCs w:val="27"/>
          <w:lang w:eastAsia="pl-PL"/>
        </w:rPr>
        <w:br/>
        <w:t>Data: 10.12.2020, godzina: 10:00,</w:t>
      </w:r>
      <w:r w:rsidRPr="00786314">
        <w:rPr>
          <w:rFonts w:asciiTheme="majorHAnsi" w:eastAsia="Times New Roman" w:hAnsiTheme="majorHAnsi" w:cstheme="majorHAnsi"/>
          <w:color w:val="000000"/>
          <w:sz w:val="27"/>
          <w:szCs w:val="27"/>
          <w:lang w:eastAsia="pl-PL"/>
        </w:rPr>
        <w:br/>
        <w:t>Skrócenie terminu składania wniosków, ze względu na pilną potrzebę udzielenia zamówienia (przetarg nieograniczony, przetarg ograniczony, negocjacje z og</w:t>
      </w:r>
      <w:r>
        <w:rPr>
          <w:rFonts w:asciiTheme="majorHAnsi" w:eastAsia="Times New Roman" w:hAnsiTheme="majorHAnsi" w:cstheme="majorHAnsi"/>
          <w:color w:val="000000"/>
          <w:sz w:val="27"/>
          <w:szCs w:val="27"/>
          <w:lang w:eastAsia="pl-PL"/>
        </w:rPr>
        <w:t>łoszeniem):</w:t>
      </w:r>
      <w:r>
        <w:rPr>
          <w:rFonts w:asciiTheme="majorHAnsi" w:eastAsia="Times New Roman" w:hAnsiTheme="majorHAnsi" w:cstheme="majorHAnsi"/>
          <w:color w:val="000000"/>
          <w:sz w:val="27"/>
          <w:szCs w:val="27"/>
          <w:lang w:eastAsia="pl-PL"/>
        </w:rPr>
        <w:br/>
        <w:t>Nie</w:t>
      </w:r>
      <w:r>
        <w:rPr>
          <w:rFonts w:asciiTheme="majorHAnsi" w:eastAsia="Times New Roman" w:hAnsiTheme="majorHAnsi" w:cstheme="majorHAnsi"/>
          <w:color w:val="000000"/>
          <w:sz w:val="27"/>
          <w:szCs w:val="27"/>
          <w:lang w:eastAsia="pl-PL"/>
        </w:rPr>
        <w:br/>
        <w:t>Wskazać powody:</w:t>
      </w:r>
      <w:r w:rsidRPr="00786314">
        <w:rPr>
          <w:rFonts w:asciiTheme="majorHAnsi" w:eastAsia="Times New Roman" w:hAnsiTheme="majorHAnsi" w:cstheme="majorHAnsi"/>
          <w:color w:val="000000"/>
          <w:sz w:val="27"/>
          <w:szCs w:val="27"/>
          <w:lang w:eastAsia="pl-PL"/>
        </w:rPr>
        <w:br/>
        <w:t>Język lub języki, w jakich mogą być sporządzane oferty lub wnioski o dopuszczenie do udziału w postępowaniu</w:t>
      </w:r>
      <w:r w:rsidRPr="00786314">
        <w:rPr>
          <w:rFonts w:asciiTheme="majorHAnsi" w:eastAsia="Times New Roman" w:hAnsiTheme="majorHAnsi" w:cstheme="majorHAnsi"/>
          <w:color w:val="000000"/>
          <w:sz w:val="27"/>
          <w:szCs w:val="27"/>
          <w:lang w:eastAsia="pl-PL"/>
        </w:rPr>
        <w:br/>
        <w:t>&gt; polski</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IV.6.3) Termin związania ofertą: </w:t>
      </w:r>
      <w:r w:rsidRPr="00786314">
        <w:rPr>
          <w:rFonts w:asciiTheme="majorHAnsi" w:eastAsia="Times New Roman" w:hAnsiTheme="majorHAnsi" w:cstheme="majorHAnsi"/>
          <w:color w:val="000000"/>
          <w:sz w:val="27"/>
          <w:szCs w:val="27"/>
          <w:lang w:eastAsia="pl-PL"/>
        </w:rPr>
        <w:t>do: okres w dniach: (od ostatecznego terminu składania ofert)</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786314">
        <w:rPr>
          <w:rFonts w:asciiTheme="majorHAnsi" w:eastAsia="Times New Roman" w:hAnsiTheme="majorHAnsi" w:cstheme="majorHAnsi"/>
          <w:color w:val="000000"/>
          <w:sz w:val="27"/>
          <w:szCs w:val="27"/>
          <w:lang w:eastAsia="pl-PL"/>
        </w:rPr>
        <w:t> Nie</w:t>
      </w:r>
      <w:r w:rsidRPr="00786314">
        <w:rPr>
          <w:rFonts w:asciiTheme="majorHAnsi" w:eastAsia="Times New Roman" w:hAnsiTheme="majorHAnsi" w:cstheme="majorHAnsi"/>
          <w:color w:val="000000"/>
          <w:sz w:val="27"/>
          <w:szCs w:val="27"/>
          <w:lang w:eastAsia="pl-PL"/>
        </w:rPr>
        <w:br/>
      </w:r>
      <w:r w:rsidRPr="00786314">
        <w:rPr>
          <w:rFonts w:asciiTheme="majorHAnsi" w:eastAsia="Times New Roman" w:hAnsiTheme="majorHAnsi" w:cstheme="majorHAnsi"/>
          <w:b/>
          <w:bCs/>
          <w:color w:val="000000"/>
          <w:sz w:val="27"/>
          <w:szCs w:val="27"/>
          <w:lang w:eastAsia="pl-PL"/>
        </w:rPr>
        <w:t>IV.6.5) Informacje dodatkowe:</w:t>
      </w:r>
      <w:r w:rsidRPr="00786314">
        <w:rPr>
          <w:rFonts w:asciiTheme="majorHAnsi" w:eastAsia="Times New Roman" w:hAnsiTheme="majorHAnsi" w:cstheme="majorHAnsi"/>
          <w:color w:val="000000"/>
          <w:sz w:val="27"/>
          <w:szCs w:val="27"/>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odpowiedzialnych za wykonanie umowy, jeżeli takie dane zostają Zamawiającemu udostępnione </w:t>
      </w:r>
      <w:r w:rsidRPr="00786314">
        <w:rPr>
          <w:rFonts w:asciiTheme="majorHAnsi" w:eastAsia="Times New Roman" w:hAnsiTheme="majorHAnsi" w:cstheme="majorHAnsi"/>
          <w:color w:val="000000"/>
          <w:sz w:val="27"/>
          <w:szCs w:val="27"/>
          <w:lang w:eastAsia="pl-PL"/>
        </w:rPr>
        <w:sym w:font="Symbol" w:char="F0A7"/>
      </w:r>
      <w:r w:rsidRPr="00786314">
        <w:rPr>
          <w:rFonts w:asciiTheme="majorHAnsi" w:eastAsia="Times New Roman" w:hAnsiTheme="majorHAnsi" w:cstheme="majorHAnsi"/>
          <w:color w:val="000000"/>
          <w:sz w:val="27"/>
          <w:szCs w:val="27"/>
          <w:lang w:eastAsia="pl-PL"/>
        </w:rPr>
        <w:t xml:space="preserve"> administratorem danych osobowych jest Gmina Konstancin-Jeziorna; dane kontaktowe: ul. Piaseczyńska 77, 05-520 Konstancin-Jeziorna, tel.: (22) 484 23 00, e-mail: urzad@konstancinjeziorna.pl; </w:t>
      </w:r>
      <w:r>
        <w:rPr>
          <w:rFonts w:asciiTheme="majorHAnsi" w:eastAsia="Times New Roman" w:hAnsiTheme="majorHAnsi" w:cstheme="majorHAnsi"/>
          <w:color w:val="000000"/>
          <w:sz w:val="27"/>
          <w:szCs w:val="27"/>
          <w:lang w:eastAsia="pl-PL"/>
        </w:rPr>
        <w:t>-</w:t>
      </w:r>
      <w:r w:rsidRPr="00786314">
        <w:rPr>
          <w:rFonts w:asciiTheme="majorHAnsi" w:eastAsia="Times New Roman" w:hAnsiTheme="majorHAnsi" w:cstheme="majorHAnsi"/>
          <w:color w:val="000000"/>
          <w:sz w:val="27"/>
          <w:szCs w:val="27"/>
          <w:lang w:eastAsia="pl-PL"/>
        </w:rPr>
        <w:t xml:space="preserve"> inspektorem ochrony danych osobowych w Gminie Konstancin-Jeziorna jest Pan Mateusz </w:t>
      </w:r>
      <w:proofErr w:type="spellStart"/>
      <w:r w:rsidRPr="00786314">
        <w:rPr>
          <w:rFonts w:asciiTheme="majorHAnsi" w:eastAsia="Times New Roman" w:hAnsiTheme="majorHAnsi" w:cstheme="majorHAnsi"/>
          <w:color w:val="000000"/>
          <w:sz w:val="27"/>
          <w:szCs w:val="27"/>
          <w:lang w:eastAsia="pl-PL"/>
        </w:rPr>
        <w:t>Siek</w:t>
      </w:r>
      <w:proofErr w:type="spellEnd"/>
      <w:r w:rsidRPr="00786314">
        <w:rPr>
          <w:rFonts w:asciiTheme="majorHAnsi" w:eastAsia="Times New Roman" w:hAnsiTheme="majorHAnsi" w:cstheme="majorHAnsi"/>
          <w:color w:val="000000"/>
          <w:sz w:val="27"/>
          <w:szCs w:val="27"/>
          <w:lang w:eastAsia="pl-PL"/>
        </w:rPr>
        <w:t xml:space="preserve">; kontakt: e-mail: iod@konstancinjeziorna.pl, tel.: 605 976 900; dane osobowe osób, o których mowa w pkt 1 -3 powyżej, przetwarzane będą na podstawie art. 6 ust. 1 lit. c RODO w celu związanym z postępowaniem o udzielenie zamówienia publicznego pn.: „Dostawa komputerów na potrzeby Gminy Konstancin- -Jeziorna”, nr postępowania: ZP.271.48.2020, prowadzonym w trybie przetargu nieograniczonego; </w:t>
      </w:r>
      <w:r>
        <w:rPr>
          <w:rFonts w:asciiTheme="majorHAnsi" w:eastAsia="Times New Roman" w:hAnsiTheme="majorHAnsi" w:cstheme="majorHAnsi"/>
          <w:color w:val="000000"/>
          <w:sz w:val="27"/>
          <w:szCs w:val="27"/>
          <w:lang w:eastAsia="pl-PL"/>
        </w:rPr>
        <w:t>-</w:t>
      </w:r>
      <w:r w:rsidRPr="00786314">
        <w:rPr>
          <w:rFonts w:asciiTheme="majorHAnsi" w:eastAsia="Times New Roman" w:hAnsiTheme="majorHAnsi" w:cstheme="majorHAnsi"/>
          <w:color w:val="000000"/>
          <w:sz w:val="27"/>
          <w:szCs w:val="27"/>
          <w:lang w:eastAsia="pl-PL"/>
        </w:rPr>
        <w:t xml:space="preserve"> odbiorcami danych osobowych osób, o których mowa w pkt 1 -3 powyżej, będą osoby lub podmioty, którym udostępniona zostanie dokumentacja postępowania w oparciu o art. 8 oraz art. 96 ust. 3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xml:space="preserve">; </w:t>
      </w:r>
      <w:r>
        <w:rPr>
          <w:rFonts w:asciiTheme="majorHAnsi" w:eastAsia="Times New Roman" w:hAnsiTheme="majorHAnsi" w:cstheme="majorHAnsi"/>
          <w:color w:val="000000"/>
          <w:sz w:val="27"/>
          <w:szCs w:val="27"/>
          <w:lang w:eastAsia="pl-PL"/>
        </w:rPr>
        <w:t>-</w:t>
      </w:r>
      <w:r w:rsidRPr="00786314">
        <w:rPr>
          <w:rFonts w:asciiTheme="majorHAnsi" w:eastAsia="Times New Roman" w:hAnsiTheme="majorHAnsi" w:cstheme="majorHAnsi"/>
          <w:color w:val="000000"/>
          <w:sz w:val="27"/>
          <w:szCs w:val="27"/>
          <w:lang w:eastAsia="pl-PL"/>
        </w:rPr>
        <w:t xml:space="preserve"> dane osobowe osób, o których mowa w pkt 1 - 3 powyżej, będą przechowywane, zgodnie z art. 97 ust. 1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xml:space="preserve">, przez okres 4 lat od dnia zakończenia postępowania o udzielenie zamówienia, a jeżeli czas trwania umowy przekracza 4 lata, okres przechowywania obejmuje cały czas trwania umowy; </w:t>
      </w:r>
      <w:r>
        <w:rPr>
          <w:rFonts w:asciiTheme="majorHAnsi" w:eastAsia="Times New Roman" w:hAnsiTheme="majorHAnsi" w:cstheme="majorHAnsi"/>
          <w:color w:val="000000"/>
          <w:sz w:val="27"/>
          <w:szCs w:val="27"/>
          <w:lang w:eastAsia="pl-PL"/>
        </w:rPr>
        <w:t>-</w:t>
      </w:r>
      <w:r w:rsidRPr="00786314">
        <w:rPr>
          <w:rFonts w:asciiTheme="majorHAnsi" w:eastAsia="Times New Roman" w:hAnsiTheme="majorHAnsi" w:cstheme="majorHAnsi"/>
          <w:color w:val="000000"/>
          <w:sz w:val="27"/>
          <w:szCs w:val="27"/>
          <w:lang w:eastAsia="pl-PL"/>
        </w:rPr>
        <w:t xml:space="preserve"> obowiązek podania danych osobowych osób, o których mowa w pkt 1 - 3 powyżej, bezpośrednio ich dotyczących jest wymogiem ustawowym określonym w przepisach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xml:space="preserve">, związanym z udziałem w postępowaniu o udzielenie zamówienia publicznego; konsekwencje niepodania określonych danych wynikają z ustawy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xml:space="preserve">; </w:t>
      </w:r>
      <w:r>
        <w:rPr>
          <w:rFonts w:asciiTheme="majorHAnsi" w:eastAsia="Times New Roman" w:hAnsiTheme="majorHAnsi" w:cstheme="majorHAnsi"/>
          <w:color w:val="000000"/>
          <w:sz w:val="27"/>
          <w:szCs w:val="27"/>
          <w:lang w:eastAsia="pl-PL"/>
        </w:rPr>
        <w:t>-</w:t>
      </w:r>
      <w:r w:rsidRPr="00786314">
        <w:rPr>
          <w:rFonts w:asciiTheme="majorHAnsi" w:eastAsia="Times New Roman" w:hAnsiTheme="majorHAnsi" w:cstheme="majorHAnsi"/>
          <w:color w:val="000000"/>
          <w:sz w:val="27"/>
          <w:szCs w:val="27"/>
          <w:lang w:eastAsia="pl-PL"/>
        </w:rPr>
        <w:t xml:space="preserve"> w odniesieniu do danych osobowych osób, o których mowa w pkt 1 - 3 powyżej, decyzje nie będą podejmowane w sposób zautomatyzowany, stosownie do art. 22 RODO; </w:t>
      </w:r>
      <w:r>
        <w:rPr>
          <w:rFonts w:asciiTheme="majorHAnsi" w:eastAsia="Times New Roman" w:hAnsiTheme="majorHAnsi" w:cstheme="majorHAnsi"/>
          <w:color w:val="000000"/>
          <w:sz w:val="27"/>
          <w:szCs w:val="27"/>
          <w:lang w:eastAsia="pl-PL"/>
        </w:rPr>
        <w:t>-</w:t>
      </w:r>
      <w:r w:rsidRPr="00786314">
        <w:rPr>
          <w:rFonts w:asciiTheme="majorHAnsi" w:eastAsia="Times New Roman" w:hAnsiTheme="majorHAnsi" w:cstheme="majorHAnsi"/>
          <w:color w:val="000000"/>
          <w:sz w:val="27"/>
          <w:szCs w:val="27"/>
          <w:lang w:eastAsia="pl-PL"/>
        </w:rPr>
        <w:t xml:space="preserve"> osoby, o których mowa w pkt 1 - 3 powyżej, posiadają: − na podstawie art. 15 RODO prawo dostępu do swoich danych osobowych; 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 − na podstawie art. 16 RODO prawo do sprostowania ich danych osobowych (skorzystanie z prawa do sprostowania nie może skutkować zmianą wyniku postępowania o udzielenie zamówienia publicznego ani zmianą postanowień umowy w zakresie niezgodnym z ustawą </w:t>
      </w:r>
      <w:proofErr w:type="spellStart"/>
      <w:r w:rsidRPr="00786314">
        <w:rPr>
          <w:rFonts w:asciiTheme="majorHAnsi" w:eastAsia="Times New Roman" w:hAnsiTheme="majorHAnsi" w:cstheme="majorHAnsi"/>
          <w:color w:val="000000"/>
          <w:sz w:val="27"/>
          <w:szCs w:val="27"/>
          <w:lang w:eastAsia="pl-PL"/>
        </w:rPr>
        <w:t>Pzp</w:t>
      </w:r>
      <w:proofErr w:type="spellEnd"/>
      <w:r w:rsidRPr="00786314">
        <w:rPr>
          <w:rFonts w:asciiTheme="majorHAnsi" w:eastAsia="Times New Roman" w:hAnsiTheme="majorHAnsi" w:cstheme="majorHAnsi"/>
          <w:color w:val="000000"/>
          <w:sz w:val="27"/>
          <w:szCs w:val="27"/>
          <w:lang w:eastAsia="pl-PL"/>
        </w:rPr>
        <w:t xml:space="preserve"> oraz nie może naruszać integralności protokołu oraz jego załączników); − na podstawie art. 18 RODO prawo żądania od administratora ograniczenia przetwarzania danych osobowych, z zastrzeżeniem przypadków, o których mowa w art. 18 ust. 2 RODO (</w:t>
      </w:r>
      <w:proofErr w:type="spellStart"/>
      <w:r w:rsidRPr="00786314">
        <w:rPr>
          <w:rFonts w:asciiTheme="majorHAnsi" w:eastAsia="Times New Roman" w:hAnsiTheme="majorHAnsi" w:cstheme="majorHAnsi"/>
          <w:color w:val="000000"/>
          <w:sz w:val="27"/>
          <w:szCs w:val="27"/>
          <w:lang w:eastAsia="pl-PL"/>
        </w:rPr>
        <w:t>jeżeli</w:t>
      </w:r>
      <w:proofErr w:type="spellEnd"/>
      <w:r w:rsidRPr="00786314">
        <w:rPr>
          <w:rFonts w:asciiTheme="majorHAnsi" w:eastAsia="Times New Roman" w:hAnsiTheme="majorHAnsi" w:cstheme="majorHAnsi"/>
          <w:color w:val="000000"/>
          <w:sz w:val="27"/>
          <w:szCs w:val="27"/>
          <w:lang w:eastAsia="pl-PL"/>
        </w:rPr>
        <w:t xml:space="preserve"> na mocy art. 18 ust. 1 przetwarzanie zostało ograniczone, takie dane osobowe można przetwarzać z </w:t>
      </w:r>
      <w:proofErr w:type="spellStart"/>
      <w:r w:rsidRPr="00786314">
        <w:rPr>
          <w:rFonts w:asciiTheme="majorHAnsi" w:eastAsia="Times New Roman" w:hAnsiTheme="majorHAnsi" w:cstheme="majorHAnsi"/>
          <w:color w:val="000000"/>
          <w:sz w:val="27"/>
          <w:szCs w:val="27"/>
          <w:lang w:eastAsia="pl-PL"/>
        </w:rPr>
        <w:t>wyjątkiem</w:t>
      </w:r>
      <w:proofErr w:type="spellEnd"/>
      <w:r w:rsidRPr="00786314">
        <w:rPr>
          <w:rFonts w:asciiTheme="majorHAnsi" w:eastAsia="Times New Roman" w:hAnsiTheme="majorHAnsi" w:cstheme="majorHAnsi"/>
          <w:color w:val="000000"/>
          <w:sz w:val="27"/>
          <w:szCs w:val="27"/>
          <w:lang w:eastAsia="pl-PL"/>
        </w:rPr>
        <w:t xml:space="preserve"> przechowywania, </w:t>
      </w:r>
      <w:proofErr w:type="spellStart"/>
      <w:r w:rsidRPr="00786314">
        <w:rPr>
          <w:rFonts w:asciiTheme="majorHAnsi" w:eastAsia="Times New Roman" w:hAnsiTheme="majorHAnsi" w:cstheme="majorHAnsi"/>
          <w:color w:val="000000"/>
          <w:sz w:val="27"/>
          <w:szCs w:val="27"/>
          <w:lang w:eastAsia="pl-PL"/>
        </w:rPr>
        <w:t>wyłącznie</w:t>
      </w:r>
      <w:proofErr w:type="spellEnd"/>
      <w:r w:rsidRPr="00786314">
        <w:rPr>
          <w:rFonts w:asciiTheme="majorHAnsi" w:eastAsia="Times New Roman" w:hAnsiTheme="majorHAnsi" w:cstheme="majorHAnsi"/>
          <w:color w:val="000000"/>
          <w:sz w:val="27"/>
          <w:szCs w:val="27"/>
          <w:lang w:eastAsia="pl-PL"/>
        </w:rPr>
        <w:t xml:space="preserve"> za zgodą osoby, </w:t>
      </w:r>
      <w:proofErr w:type="spellStart"/>
      <w:r w:rsidRPr="00786314">
        <w:rPr>
          <w:rFonts w:asciiTheme="majorHAnsi" w:eastAsia="Times New Roman" w:hAnsiTheme="majorHAnsi" w:cstheme="majorHAnsi"/>
          <w:color w:val="000000"/>
          <w:sz w:val="27"/>
          <w:szCs w:val="27"/>
          <w:lang w:eastAsia="pl-PL"/>
        </w:rPr>
        <w:t>której</w:t>
      </w:r>
      <w:proofErr w:type="spellEnd"/>
      <w:r w:rsidRPr="00786314">
        <w:rPr>
          <w:rFonts w:asciiTheme="majorHAnsi" w:eastAsia="Times New Roman" w:hAnsiTheme="majorHAnsi" w:cstheme="majorHAnsi"/>
          <w:color w:val="000000"/>
          <w:sz w:val="27"/>
          <w:szCs w:val="27"/>
          <w:lang w:eastAsia="pl-PL"/>
        </w:rPr>
        <w:t xml:space="preserve"> dane </w:t>
      </w:r>
      <w:proofErr w:type="spellStart"/>
      <w:r w:rsidRPr="00786314">
        <w:rPr>
          <w:rFonts w:asciiTheme="majorHAnsi" w:eastAsia="Times New Roman" w:hAnsiTheme="majorHAnsi" w:cstheme="majorHAnsi"/>
          <w:color w:val="000000"/>
          <w:sz w:val="27"/>
          <w:szCs w:val="27"/>
          <w:lang w:eastAsia="pl-PL"/>
        </w:rPr>
        <w:t>dotycza</w:t>
      </w:r>
      <w:proofErr w:type="spellEnd"/>
      <w:r w:rsidRPr="00786314">
        <w:rPr>
          <w:rFonts w:asciiTheme="majorHAnsi" w:eastAsia="Times New Roman" w:hAnsiTheme="majorHAnsi" w:cstheme="majorHAnsi"/>
          <w:color w:val="000000"/>
          <w:sz w:val="27"/>
          <w:szCs w:val="27"/>
          <w:lang w:eastAsia="pl-PL"/>
        </w:rPr>
        <w:t xml:space="preserve">̨ lub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 prawo do wniesienia skargi do Prezesa Urzędu Ochrony Danych Osobowych, gdy osoby te uznają, że przetwarzanie danych osobowych ich dotyczących narusza przepisy RODO; </w:t>
      </w:r>
      <w:r>
        <w:rPr>
          <w:rFonts w:asciiTheme="majorHAnsi" w:eastAsia="Times New Roman" w:hAnsiTheme="majorHAnsi" w:cstheme="majorHAnsi"/>
          <w:color w:val="000000"/>
          <w:sz w:val="27"/>
          <w:szCs w:val="27"/>
          <w:lang w:eastAsia="pl-PL"/>
        </w:rPr>
        <w:t>-</w:t>
      </w:r>
      <w:bookmarkStart w:id="0" w:name="_GoBack"/>
      <w:bookmarkEnd w:id="0"/>
      <w:r w:rsidRPr="00786314">
        <w:rPr>
          <w:rFonts w:asciiTheme="majorHAnsi" w:eastAsia="Times New Roman" w:hAnsiTheme="majorHAnsi" w:cstheme="majorHAnsi"/>
          <w:color w:val="000000"/>
          <w:sz w:val="27"/>
          <w:szCs w:val="27"/>
          <w:lang w:eastAsia="pl-PL"/>
        </w:rPr>
        <w:t xml:space="preserve"> nie przysługuje osobom, o których mowa w pkt 1 – 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ich danych osobowych jest art. 6 ust. 1 lit. c RODO.</w:t>
      </w:r>
    </w:p>
    <w:p w:rsidR="00786314" w:rsidRPr="00786314" w:rsidRDefault="00786314" w:rsidP="00786314">
      <w:pPr>
        <w:spacing w:after="0" w:line="450" w:lineRule="atLeast"/>
        <w:jc w:val="center"/>
        <w:rPr>
          <w:rFonts w:asciiTheme="majorHAnsi" w:eastAsia="Times New Roman" w:hAnsiTheme="majorHAnsi" w:cstheme="majorHAnsi"/>
          <w:b/>
          <w:bCs/>
          <w:color w:val="000000"/>
          <w:sz w:val="36"/>
          <w:szCs w:val="36"/>
          <w:lang w:eastAsia="pl-PL"/>
        </w:rPr>
      </w:pPr>
      <w:r w:rsidRPr="00786314">
        <w:rPr>
          <w:rFonts w:asciiTheme="majorHAnsi" w:eastAsia="Times New Roman" w:hAnsiTheme="majorHAnsi" w:cstheme="majorHAnsi"/>
          <w:b/>
          <w:bCs/>
          <w:color w:val="000000"/>
          <w:sz w:val="36"/>
          <w:szCs w:val="36"/>
          <w:u w:val="single"/>
          <w:lang w:eastAsia="pl-PL"/>
        </w:rPr>
        <w:t>ZAŁĄCZNIK I - INFORMACJE DOTYCZĄCE OFERT CZĘŚCIOWYCH</w:t>
      </w:r>
    </w:p>
    <w:p w:rsidR="00786314" w:rsidRPr="00786314" w:rsidRDefault="00786314" w:rsidP="00786314">
      <w:pPr>
        <w:spacing w:after="0" w:line="450" w:lineRule="atLeast"/>
        <w:rPr>
          <w:rFonts w:ascii="Times New Roman" w:eastAsia="Times New Roman" w:hAnsi="Times New Roman" w:cs="Times New Roman"/>
          <w:color w:val="000000"/>
          <w:sz w:val="27"/>
          <w:szCs w:val="27"/>
          <w:lang w:eastAsia="pl-PL"/>
        </w:rPr>
      </w:pPr>
    </w:p>
    <w:p w:rsidR="00786314" w:rsidRPr="00786314" w:rsidRDefault="00786314" w:rsidP="00786314">
      <w:pPr>
        <w:spacing w:after="0" w:line="450" w:lineRule="atLeast"/>
        <w:rPr>
          <w:rFonts w:ascii="Times New Roman" w:eastAsia="Times New Roman" w:hAnsi="Times New Roman" w:cs="Times New Roman"/>
          <w:color w:val="000000"/>
          <w:sz w:val="27"/>
          <w:szCs w:val="27"/>
          <w:lang w:eastAsia="pl-PL"/>
        </w:rPr>
      </w:pPr>
    </w:p>
    <w:p w:rsidR="00786314" w:rsidRPr="00786314" w:rsidRDefault="00786314" w:rsidP="00786314">
      <w:pPr>
        <w:spacing w:after="270" w:line="450" w:lineRule="atLeast"/>
        <w:rPr>
          <w:rFonts w:ascii="Times New Roman" w:eastAsia="Times New Roman" w:hAnsi="Times New Roman" w:cs="Times New Roman"/>
          <w:color w:val="000000"/>
          <w:sz w:val="27"/>
          <w:szCs w:val="27"/>
          <w:lang w:eastAsia="pl-PL"/>
        </w:rPr>
      </w:pPr>
    </w:p>
    <w:p w:rsidR="00786314" w:rsidRPr="00786314" w:rsidRDefault="00786314" w:rsidP="00786314">
      <w:pPr>
        <w:spacing w:after="0" w:line="240" w:lineRule="auto"/>
        <w:rPr>
          <w:rFonts w:ascii="Times New Roman" w:eastAsia="Times New Roman" w:hAnsi="Times New Roman" w:cs="Times New Roman"/>
          <w:sz w:val="24"/>
          <w:szCs w:val="24"/>
          <w:lang w:eastAsia="pl-PL"/>
        </w:rPr>
      </w:pPr>
      <w:r w:rsidRPr="00786314">
        <w:rPr>
          <w:rFonts w:ascii="Times New Roman" w:eastAsia="Times New Roman" w:hAnsi="Times New Roman" w:cs="Times New Roman"/>
          <w:color w:val="000000"/>
          <w:sz w:val="27"/>
          <w:szCs w:val="27"/>
          <w:lang w:eastAsia="pl-PL"/>
        </w:rPr>
        <w:br/>
      </w:r>
    </w:p>
    <w:p w:rsidR="009B498B" w:rsidRDefault="009B498B"/>
    <w:sectPr w:rsidR="009B4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77"/>
    <w:rsid w:val="00786314"/>
    <w:rsid w:val="009B498B"/>
    <w:rsid w:val="00DB7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6879"/>
  <w15:chartTrackingRefBased/>
  <w15:docId w15:val="{28701266-89FA-400F-A8B0-20D03D6D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752412">
      <w:bodyDiv w:val="1"/>
      <w:marLeft w:val="0"/>
      <w:marRight w:val="0"/>
      <w:marTop w:val="0"/>
      <w:marBottom w:val="0"/>
      <w:divBdr>
        <w:top w:val="none" w:sz="0" w:space="0" w:color="auto"/>
        <w:left w:val="none" w:sz="0" w:space="0" w:color="auto"/>
        <w:bottom w:val="none" w:sz="0" w:space="0" w:color="auto"/>
        <w:right w:val="none" w:sz="0" w:space="0" w:color="auto"/>
      </w:divBdr>
      <w:divsChild>
        <w:div w:id="500049804">
          <w:marLeft w:val="0"/>
          <w:marRight w:val="0"/>
          <w:marTop w:val="0"/>
          <w:marBottom w:val="0"/>
          <w:divBdr>
            <w:top w:val="none" w:sz="0" w:space="0" w:color="auto"/>
            <w:left w:val="none" w:sz="0" w:space="0" w:color="auto"/>
            <w:bottom w:val="none" w:sz="0" w:space="0" w:color="auto"/>
            <w:right w:val="none" w:sz="0" w:space="0" w:color="auto"/>
          </w:divBdr>
          <w:divsChild>
            <w:div w:id="908728670">
              <w:marLeft w:val="0"/>
              <w:marRight w:val="0"/>
              <w:marTop w:val="0"/>
              <w:marBottom w:val="0"/>
              <w:divBdr>
                <w:top w:val="none" w:sz="0" w:space="0" w:color="auto"/>
                <w:left w:val="none" w:sz="0" w:space="0" w:color="auto"/>
                <w:bottom w:val="none" w:sz="0" w:space="0" w:color="auto"/>
                <w:right w:val="none" w:sz="0" w:space="0" w:color="auto"/>
              </w:divBdr>
            </w:div>
            <w:div w:id="874653964">
              <w:marLeft w:val="0"/>
              <w:marRight w:val="0"/>
              <w:marTop w:val="0"/>
              <w:marBottom w:val="0"/>
              <w:divBdr>
                <w:top w:val="none" w:sz="0" w:space="0" w:color="auto"/>
                <w:left w:val="none" w:sz="0" w:space="0" w:color="auto"/>
                <w:bottom w:val="none" w:sz="0" w:space="0" w:color="auto"/>
                <w:right w:val="none" w:sz="0" w:space="0" w:color="auto"/>
              </w:divBdr>
            </w:div>
            <w:div w:id="130826261">
              <w:marLeft w:val="0"/>
              <w:marRight w:val="0"/>
              <w:marTop w:val="0"/>
              <w:marBottom w:val="0"/>
              <w:divBdr>
                <w:top w:val="none" w:sz="0" w:space="0" w:color="auto"/>
                <w:left w:val="none" w:sz="0" w:space="0" w:color="auto"/>
                <w:bottom w:val="none" w:sz="0" w:space="0" w:color="auto"/>
                <w:right w:val="none" w:sz="0" w:space="0" w:color="auto"/>
              </w:divBdr>
              <w:divsChild>
                <w:div w:id="990671153">
                  <w:marLeft w:val="0"/>
                  <w:marRight w:val="0"/>
                  <w:marTop w:val="0"/>
                  <w:marBottom w:val="0"/>
                  <w:divBdr>
                    <w:top w:val="none" w:sz="0" w:space="0" w:color="auto"/>
                    <w:left w:val="none" w:sz="0" w:space="0" w:color="auto"/>
                    <w:bottom w:val="none" w:sz="0" w:space="0" w:color="auto"/>
                    <w:right w:val="none" w:sz="0" w:space="0" w:color="auto"/>
                  </w:divBdr>
                </w:div>
              </w:divsChild>
            </w:div>
            <w:div w:id="461117293">
              <w:marLeft w:val="0"/>
              <w:marRight w:val="0"/>
              <w:marTop w:val="0"/>
              <w:marBottom w:val="0"/>
              <w:divBdr>
                <w:top w:val="none" w:sz="0" w:space="0" w:color="auto"/>
                <w:left w:val="none" w:sz="0" w:space="0" w:color="auto"/>
                <w:bottom w:val="none" w:sz="0" w:space="0" w:color="auto"/>
                <w:right w:val="none" w:sz="0" w:space="0" w:color="auto"/>
              </w:divBdr>
              <w:divsChild>
                <w:div w:id="64375203">
                  <w:marLeft w:val="0"/>
                  <w:marRight w:val="0"/>
                  <w:marTop w:val="0"/>
                  <w:marBottom w:val="0"/>
                  <w:divBdr>
                    <w:top w:val="none" w:sz="0" w:space="0" w:color="auto"/>
                    <w:left w:val="none" w:sz="0" w:space="0" w:color="auto"/>
                    <w:bottom w:val="none" w:sz="0" w:space="0" w:color="auto"/>
                    <w:right w:val="none" w:sz="0" w:space="0" w:color="auto"/>
                  </w:divBdr>
                </w:div>
              </w:divsChild>
            </w:div>
            <w:div w:id="187764563">
              <w:marLeft w:val="0"/>
              <w:marRight w:val="0"/>
              <w:marTop w:val="0"/>
              <w:marBottom w:val="0"/>
              <w:divBdr>
                <w:top w:val="none" w:sz="0" w:space="0" w:color="auto"/>
                <w:left w:val="none" w:sz="0" w:space="0" w:color="auto"/>
                <w:bottom w:val="none" w:sz="0" w:space="0" w:color="auto"/>
                <w:right w:val="none" w:sz="0" w:space="0" w:color="auto"/>
              </w:divBdr>
              <w:divsChild>
                <w:div w:id="799613681">
                  <w:marLeft w:val="0"/>
                  <w:marRight w:val="0"/>
                  <w:marTop w:val="0"/>
                  <w:marBottom w:val="0"/>
                  <w:divBdr>
                    <w:top w:val="none" w:sz="0" w:space="0" w:color="auto"/>
                    <w:left w:val="none" w:sz="0" w:space="0" w:color="auto"/>
                    <w:bottom w:val="none" w:sz="0" w:space="0" w:color="auto"/>
                    <w:right w:val="none" w:sz="0" w:space="0" w:color="auto"/>
                  </w:divBdr>
                </w:div>
                <w:div w:id="303894479">
                  <w:marLeft w:val="0"/>
                  <w:marRight w:val="0"/>
                  <w:marTop w:val="0"/>
                  <w:marBottom w:val="0"/>
                  <w:divBdr>
                    <w:top w:val="none" w:sz="0" w:space="0" w:color="auto"/>
                    <w:left w:val="none" w:sz="0" w:space="0" w:color="auto"/>
                    <w:bottom w:val="none" w:sz="0" w:space="0" w:color="auto"/>
                    <w:right w:val="none" w:sz="0" w:space="0" w:color="auto"/>
                  </w:divBdr>
                </w:div>
                <w:div w:id="2095474068">
                  <w:marLeft w:val="0"/>
                  <w:marRight w:val="0"/>
                  <w:marTop w:val="0"/>
                  <w:marBottom w:val="0"/>
                  <w:divBdr>
                    <w:top w:val="none" w:sz="0" w:space="0" w:color="auto"/>
                    <w:left w:val="none" w:sz="0" w:space="0" w:color="auto"/>
                    <w:bottom w:val="none" w:sz="0" w:space="0" w:color="auto"/>
                    <w:right w:val="none" w:sz="0" w:space="0" w:color="auto"/>
                  </w:divBdr>
                </w:div>
                <w:div w:id="18509275">
                  <w:marLeft w:val="0"/>
                  <w:marRight w:val="0"/>
                  <w:marTop w:val="0"/>
                  <w:marBottom w:val="0"/>
                  <w:divBdr>
                    <w:top w:val="none" w:sz="0" w:space="0" w:color="auto"/>
                    <w:left w:val="none" w:sz="0" w:space="0" w:color="auto"/>
                    <w:bottom w:val="none" w:sz="0" w:space="0" w:color="auto"/>
                    <w:right w:val="none" w:sz="0" w:space="0" w:color="auto"/>
                  </w:divBdr>
                </w:div>
              </w:divsChild>
            </w:div>
            <w:div w:id="1401170210">
              <w:marLeft w:val="0"/>
              <w:marRight w:val="0"/>
              <w:marTop w:val="0"/>
              <w:marBottom w:val="0"/>
              <w:divBdr>
                <w:top w:val="none" w:sz="0" w:space="0" w:color="auto"/>
                <w:left w:val="none" w:sz="0" w:space="0" w:color="auto"/>
                <w:bottom w:val="none" w:sz="0" w:space="0" w:color="auto"/>
                <w:right w:val="none" w:sz="0" w:space="0" w:color="auto"/>
              </w:divBdr>
              <w:divsChild>
                <w:div w:id="2043241934">
                  <w:marLeft w:val="0"/>
                  <w:marRight w:val="0"/>
                  <w:marTop w:val="0"/>
                  <w:marBottom w:val="0"/>
                  <w:divBdr>
                    <w:top w:val="none" w:sz="0" w:space="0" w:color="auto"/>
                    <w:left w:val="none" w:sz="0" w:space="0" w:color="auto"/>
                    <w:bottom w:val="none" w:sz="0" w:space="0" w:color="auto"/>
                    <w:right w:val="none" w:sz="0" w:space="0" w:color="auto"/>
                  </w:divBdr>
                </w:div>
                <w:div w:id="800611748">
                  <w:marLeft w:val="0"/>
                  <w:marRight w:val="0"/>
                  <w:marTop w:val="0"/>
                  <w:marBottom w:val="0"/>
                  <w:divBdr>
                    <w:top w:val="none" w:sz="0" w:space="0" w:color="auto"/>
                    <w:left w:val="none" w:sz="0" w:space="0" w:color="auto"/>
                    <w:bottom w:val="none" w:sz="0" w:space="0" w:color="auto"/>
                    <w:right w:val="none" w:sz="0" w:space="0" w:color="auto"/>
                  </w:divBdr>
                </w:div>
                <w:div w:id="1854687039">
                  <w:marLeft w:val="0"/>
                  <w:marRight w:val="0"/>
                  <w:marTop w:val="0"/>
                  <w:marBottom w:val="0"/>
                  <w:divBdr>
                    <w:top w:val="none" w:sz="0" w:space="0" w:color="auto"/>
                    <w:left w:val="none" w:sz="0" w:space="0" w:color="auto"/>
                    <w:bottom w:val="none" w:sz="0" w:space="0" w:color="auto"/>
                    <w:right w:val="none" w:sz="0" w:space="0" w:color="auto"/>
                  </w:divBdr>
                </w:div>
                <w:div w:id="1543712636">
                  <w:marLeft w:val="0"/>
                  <w:marRight w:val="0"/>
                  <w:marTop w:val="0"/>
                  <w:marBottom w:val="0"/>
                  <w:divBdr>
                    <w:top w:val="none" w:sz="0" w:space="0" w:color="auto"/>
                    <w:left w:val="none" w:sz="0" w:space="0" w:color="auto"/>
                    <w:bottom w:val="none" w:sz="0" w:space="0" w:color="auto"/>
                    <w:right w:val="none" w:sz="0" w:space="0" w:color="auto"/>
                  </w:divBdr>
                </w:div>
                <w:div w:id="1218973339">
                  <w:marLeft w:val="0"/>
                  <w:marRight w:val="0"/>
                  <w:marTop w:val="0"/>
                  <w:marBottom w:val="0"/>
                  <w:divBdr>
                    <w:top w:val="none" w:sz="0" w:space="0" w:color="auto"/>
                    <w:left w:val="none" w:sz="0" w:space="0" w:color="auto"/>
                    <w:bottom w:val="none" w:sz="0" w:space="0" w:color="auto"/>
                    <w:right w:val="none" w:sz="0" w:space="0" w:color="auto"/>
                  </w:divBdr>
                </w:div>
                <w:div w:id="1735661468">
                  <w:marLeft w:val="0"/>
                  <w:marRight w:val="0"/>
                  <w:marTop w:val="0"/>
                  <w:marBottom w:val="0"/>
                  <w:divBdr>
                    <w:top w:val="none" w:sz="0" w:space="0" w:color="auto"/>
                    <w:left w:val="none" w:sz="0" w:space="0" w:color="auto"/>
                    <w:bottom w:val="none" w:sz="0" w:space="0" w:color="auto"/>
                    <w:right w:val="none" w:sz="0" w:space="0" w:color="auto"/>
                  </w:divBdr>
                </w:div>
                <w:div w:id="1438714783">
                  <w:marLeft w:val="0"/>
                  <w:marRight w:val="0"/>
                  <w:marTop w:val="0"/>
                  <w:marBottom w:val="0"/>
                  <w:divBdr>
                    <w:top w:val="none" w:sz="0" w:space="0" w:color="auto"/>
                    <w:left w:val="none" w:sz="0" w:space="0" w:color="auto"/>
                    <w:bottom w:val="none" w:sz="0" w:space="0" w:color="auto"/>
                    <w:right w:val="none" w:sz="0" w:space="0" w:color="auto"/>
                  </w:divBdr>
                </w:div>
              </w:divsChild>
            </w:div>
            <w:div w:id="602612165">
              <w:marLeft w:val="0"/>
              <w:marRight w:val="0"/>
              <w:marTop w:val="0"/>
              <w:marBottom w:val="0"/>
              <w:divBdr>
                <w:top w:val="none" w:sz="0" w:space="0" w:color="auto"/>
                <w:left w:val="none" w:sz="0" w:space="0" w:color="auto"/>
                <w:bottom w:val="none" w:sz="0" w:space="0" w:color="auto"/>
                <w:right w:val="none" w:sz="0" w:space="0" w:color="auto"/>
              </w:divBdr>
              <w:divsChild>
                <w:div w:id="160240259">
                  <w:marLeft w:val="0"/>
                  <w:marRight w:val="0"/>
                  <w:marTop w:val="0"/>
                  <w:marBottom w:val="0"/>
                  <w:divBdr>
                    <w:top w:val="none" w:sz="0" w:space="0" w:color="auto"/>
                    <w:left w:val="none" w:sz="0" w:space="0" w:color="auto"/>
                    <w:bottom w:val="none" w:sz="0" w:space="0" w:color="auto"/>
                    <w:right w:val="none" w:sz="0" w:space="0" w:color="auto"/>
                  </w:divBdr>
                </w:div>
                <w:div w:id="1070234663">
                  <w:marLeft w:val="0"/>
                  <w:marRight w:val="0"/>
                  <w:marTop w:val="0"/>
                  <w:marBottom w:val="0"/>
                  <w:divBdr>
                    <w:top w:val="none" w:sz="0" w:space="0" w:color="auto"/>
                    <w:left w:val="none" w:sz="0" w:space="0" w:color="auto"/>
                    <w:bottom w:val="none" w:sz="0" w:space="0" w:color="auto"/>
                    <w:right w:val="none" w:sz="0" w:space="0" w:color="auto"/>
                  </w:divBdr>
                </w:div>
              </w:divsChild>
            </w:div>
            <w:div w:id="30306244">
              <w:marLeft w:val="0"/>
              <w:marRight w:val="0"/>
              <w:marTop w:val="0"/>
              <w:marBottom w:val="0"/>
              <w:divBdr>
                <w:top w:val="none" w:sz="0" w:space="0" w:color="auto"/>
                <w:left w:val="none" w:sz="0" w:space="0" w:color="auto"/>
                <w:bottom w:val="none" w:sz="0" w:space="0" w:color="auto"/>
                <w:right w:val="none" w:sz="0" w:space="0" w:color="auto"/>
              </w:divBdr>
              <w:divsChild>
                <w:div w:id="523716764">
                  <w:marLeft w:val="0"/>
                  <w:marRight w:val="0"/>
                  <w:marTop w:val="0"/>
                  <w:marBottom w:val="0"/>
                  <w:divBdr>
                    <w:top w:val="none" w:sz="0" w:space="0" w:color="auto"/>
                    <w:left w:val="none" w:sz="0" w:space="0" w:color="auto"/>
                    <w:bottom w:val="none" w:sz="0" w:space="0" w:color="auto"/>
                    <w:right w:val="none" w:sz="0" w:space="0" w:color="auto"/>
                  </w:divBdr>
                </w:div>
                <w:div w:id="631597854">
                  <w:marLeft w:val="0"/>
                  <w:marRight w:val="0"/>
                  <w:marTop w:val="0"/>
                  <w:marBottom w:val="0"/>
                  <w:divBdr>
                    <w:top w:val="none" w:sz="0" w:space="0" w:color="auto"/>
                    <w:left w:val="none" w:sz="0" w:space="0" w:color="auto"/>
                    <w:bottom w:val="none" w:sz="0" w:space="0" w:color="auto"/>
                    <w:right w:val="none" w:sz="0" w:space="0" w:color="auto"/>
                  </w:divBdr>
                </w:div>
                <w:div w:id="1950578679">
                  <w:marLeft w:val="0"/>
                  <w:marRight w:val="0"/>
                  <w:marTop w:val="0"/>
                  <w:marBottom w:val="0"/>
                  <w:divBdr>
                    <w:top w:val="none" w:sz="0" w:space="0" w:color="auto"/>
                    <w:left w:val="none" w:sz="0" w:space="0" w:color="auto"/>
                    <w:bottom w:val="none" w:sz="0" w:space="0" w:color="auto"/>
                    <w:right w:val="none" w:sz="0" w:space="0" w:color="auto"/>
                  </w:divBdr>
                </w:div>
                <w:div w:id="1883862874">
                  <w:marLeft w:val="0"/>
                  <w:marRight w:val="0"/>
                  <w:marTop w:val="0"/>
                  <w:marBottom w:val="0"/>
                  <w:divBdr>
                    <w:top w:val="none" w:sz="0" w:space="0" w:color="auto"/>
                    <w:left w:val="none" w:sz="0" w:space="0" w:color="auto"/>
                    <w:bottom w:val="none" w:sz="0" w:space="0" w:color="auto"/>
                    <w:right w:val="none" w:sz="0" w:space="0" w:color="auto"/>
                  </w:divBdr>
                </w:div>
                <w:div w:id="1365401504">
                  <w:marLeft w:val="0"/>
                  <w:marRight w:val="0"/>
                  <w:marTop w:val="0"/>
                  <w:marBottom w:val="0"/>
                  <w:divBdr>
                    <w:top w:val="none" w:sz="0" w:space="0" w:color="auto"/>
                    <w:left w:val="none" w:sz="0" w:space="0" w:color="auto"/>
                    <w:bottom w:val="none" w:sz="0" w:space="0" w:color="auto"/>
                    <w:right w:val="none" w:sz="0" w:space="0" w:color="auto"/>
                  </w:divBdr>
                </w:div>
                <w:div w:id="847721119">
                  <w:marLeft w:val="0"/>
                  <w:marRight w:val="0"/>
                  <w:marTop w:val="0"/>
                  <w:marBottom w:val="0"/>
                  <w:divBdr>
                    <w:top w:val="none" w:sz="0" w:space="0" w:color="auto"/>
                    <w:left w:val="none" w:sz="0" w:space="0" w:color="auto"/>
                    <w:bottom w:val="none" w:sz="0" w:space="0" w:color="auto"/>
                    <w:right w:val="none" w:sz="0" w:space="0" w:color="auto"/>
                  </w:divBdr>
                </w:div>
              </w:divsChild>
            </w:div>
            <w:div w:id="378164310">
              <w:marLeft w:val="0"/>
              <w:marRight w:val="0"/>
              <w:marTop w:val="0"/>
              <w:marBottom w:val="0"/>
              <w:divBdr>
                <w:top w:val="none" w:sz="0" w:space="0" w:color="auto"/>
                <w:left w:val="none" w:sz="0" w:space="0" w:color="auto"/>
                <w:bottom w:val="none" w:sz="0" w:space="0" w:color="auto"/>
                <w:right w:val="none" w:sz="0" w:space="0" w:color="auto"/>
              </w:divBdr>
              <w:divsChild>
                <w:div w:id="1283806856">
                  <w:marLeft w:val="0"/>
                  <w:marRight w:val="0"/>
                  <w:marTop w:val="0"/>
                  <w:marBottom w:val="0"/>
                  <w:divBdr>
                    <w:top w:val="none" w:sz="0" w:space="0" w:color="auto"/>
                    <w:left w:val="none" w:sz="0" w:space="0" w:color="auto"/>
                    <w:bottom w:val="none" w:sz="0" w:space="0" w:color="auto"/>
                    <w:right w:val="none" w:sz="0" w:space="0" w:color="auto"/>
                  </w:divBdr>
                </w:div>
                <w:div w:id="1047143051">
                  <w:marLeft w:val="0"/>
                  <w:marRight w:val="0"/>
                  <w:marTop w:val="0"/>
                  <w:marBottom w:val="0"/>
                  <w:divBdr>
                    <w:top w:val="none" w:sz="0" w:space="0" w:color="auto"/>
                    <w:left w:val="none" w:sz="0" w:space="0" w:color="auto"/>
                    <w:bottom w:val="none" w:sz="0" w:space="0" w:color="auto"/>
                    <w:right w:val="none" w:sz="0" w:space="0" w:color="auto"/>
                  </w:divBdr>
                </w:div>
                <w:div w:id="1337227019">
                  <w:marLeft w:val="0"/>
                  <w:marRight w:val="0"/>
                  <w:marTop w:val="0"/>
                  <w:marBottom w:val="0"/>
                  <w:divBdr>
                    <w:top w:val="none" w:sz="0" w:space="0" w:color="auto"/>
                    <w:left w:val="none" w:sz="0" w:space="0" w:color="auto"/>
                    <w:bottom w:val="none" w:sz="0" w:space="0" w:color="auto"/>
                    <w:right w:val="none" w:sz="0" w:space="0" w:color="auto"/>
                  </w:divBdr>
                </w:div>
                <w:div w:id="208877678">
                  <w:marLeft w:val="0"/>
                  <w:marRight w:val="0"/>
                  <w:marTop w:val="0"/>
                  <w:marBottom w:val="0"/>
                  <w:divBdr>
                    <w:top w:val="none" w:sz="0" w:space="0" w:color="auto"/>
                    <w:left w:val="none" w:sz="0" w:space="0" w:color="auto"/>
                    <w:bottom w:val="none" w:sz="0" w:space="0" w:color="auto"/>
                    <w:right w:val="none" w:sz="0" w:space="0" w:color="auto"/>
                  </w:divBdr>
                </w:div>
                <w:div w:id="1721855116">
                  <w:marLeft w:val="0"/>
                  <w:marRight w:val="0"/>
                  <w:marTop w:val="0"/>
                  <w:marBottom w:val="0"/>
                  <w:divBdr>
                    <w:top w:val="none" w:sz="0" w:space="0" w:color="auto"/>
                    <w:left w:val="none" w:sz="0" w:space="0" w:color="auto"/>
                    <w:bottom w:val="none" w:sz="0" w:space="0" w:color="auto"/>
                    <w:right w:val="none" w:sz="0" w:space="0" w:color="auto"/>
                  </w:divBdr>
                </w:div>
                <w:div w:id="1791699532">
                  <w:marLeft w:val="0"/>
                  <w:marRight w:val="0"/>
                  <w:marTop w:val="0"/>
                  <w:marBottom w:val="0"/>
                  <w:divBdr>
                    <w:top w:val="none" w:sz="0" w:space="0" w:color="auto"/>
                    <w:left w:val="none" w:sz="0" w:space="0" w:color="auto"/>
                    <w:bottom w:val="none" w:sz="0" w:space="0" w:color="auto"/>
                    <w:right w:val="none" w:sz="0" w:space="0" w:color="auto"/>
                  </w:divBdr>
                </w:div>
                <w:div w:id="1014307916">
                  <w:marLeft w:val="0"/>
                  <w:marRight w:val="0"/>
                  <w:marTop w:val="0"/>
                  <w:marBottom w:val="0"/>
                  <w:divBdr>
                    <w:top w:val="none" w:sz="0" w:space="0" w:color="auto"/>
                    <w:left w:val="none" w:sz="0" w:space="0" w:color="auto"/>
                    <w:bottom w:val="none" w:sz="0" w:space="0" w:color="auto"/>
                    <w:right w:val="none" w:sz="0" w:space="0" w:color="auto"/>
                  </w:divBdr>
                </w:div>
                <w:div w:id="1110200153">
                  <w:marLeft w:val="0"/>
                  <w:marRight w:val="0"/>
                  <w:marTop w:val="0"/>
                  <w:marBottom w:val="0"/>
                  <w:divBdr>
                    <w:top w:val="none" w:sz="0" w:space="0" w:color="auto"/>
                    <w:left w:val="none" w:sz="0" w:space="0" w:color="auto"/>
                    <w:bottom w:val="none" w:sz="0" w:space="0" w:color="auto"/>
                    <w:right w:val="none" w:sz="0" w:space="0" w:color="auto"/>
                  </w:divBdr>
                </w:div>
              </w:divsChild>
            </w:div>
            <w:div w:id="20723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19</Pages>
  <Words>4678</Words>
  <Characters>28069</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2020-12-02T08:53:00Z</cp:lastPrinted>
  <dcterms:created xsi:type="dcterms:W3CDTF">2020-12-02T08:50:00Z</dcterms:created>
  <dcterms:modified xsi:type="dcterms:W3CDTF">2020-12-02T09:13:00Z</dcterms:modified>
</cp:coreProperties>
</file>