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6E" w:rsidRPr="0003306E" w:rsidRDefault="0003306E" w:rsidP="0003306E">
      <w:pPr>
        <w:suppressAutoHyphens w:val="0"/>
        <w:spacing w:after="24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Ogłoszenie nr 599970-N-2020 z dnia 2020-10-20 r. </w:t>
      </w:r>
    </w:p>
    <w:p w:rsidR="0003306E" w:rsidRPr="0003306E" w:rsidRDefault="0003306E" w:rsidP="0003306E">
      <w:pPr>
        <w:suppressAutoHyphens w:val="0"/>
        <w:spacing w:after="0" w:line="240" w:lineRule="auto"/>
        <w:jc w:val="center"/>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Gmina Konstancin-Jeziorna, Urząd Miasta i Gminy Konstancin-Jeziorna: Dostawa laptopów na potrzeby gminy Konstancin-Jeziorna</w:t>
      </w:r>
      <w:r w:rsidRPr="0003306E">
        <w:rPr>
          <w:rFonts w:asciiTheme="minorHAnsi" w:eastAsia="Times New Roman" w:hAnsiTheme="minorHAnsi" w:cstheme="minorHAnsi"/>
          <w:sz w:val="24"/>
          <w:szCs w:val="24"/>
          <w:lang w:eastAsia="pl-PL"/>
        </w:rPr>
        <w:br/>
        <w:t xml:space="preserve">OGŁOSZENIE O ZAMÓWIENIU - Dostawy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Zamieszczanie ogłoszenia:</w:t>
      </w:r>
      <w:r w:rsidRPr="0003306E">
        <w:rPr>
          <w:rFonts w:asciiTheme="minorHAnsi" w:eastAsia="Times New Roman" w:hAnsiTheme="minorHAnsi" w:cstheme="minorHAnsi"/>
          <w:sz w:val="24"/>
          <w:szCs w:val="24"/>
          <w:lang w:eastAsia="pl-PL"/>
        </w:rPr>
        <w:t xml:space="preserve"> Zamieszczanie obowiązkowe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Ogłoszenie dotyczy:</w:t>
      </w:r>
      <w:r w:rsidRPr="0003306E">
        <w:rPr>
          <w:rFonts w:asciiTheme="minorHAnsi" w:eastAsia="Times New Roman" w:hAnsiTheme="minorHAnsi" w:cstheme="minorHAnsi"/>
          <w:sz w:val="24"/>
          <w:szCs w:val="24"/>
          <w:lang w:eastAsia="pl-PL"/>
        </w:rPr>
        <w:t xml:space="preserve"> Zamówienia publicznego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Zamówienie dotyczy projektu lub programu współfinansowanego ze środków Unii Europejskiej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Nazwa projektu lub programu</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Należy podać minimalny procentowy wskaźnik zatrudnienia osób należących do jednej lub więcej kategorii, o których mowa w art. 22 ust. 2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nie mniejszy niż 30%, osób zatrudnionych przez zakłady pracy chronionej lub wykonawców albo ich jednostki (w %)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u w:val="single"/>
          <w:lang w:eastAsia="pl-PL"/>
        </w:rPr>
        <w:t>SEKCJA I: ZAMAWIAJĄCY</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Postępowanie przeprowadza centralny zamawiający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Postępowanie przeprowadza podmiot, któremu zamawiający powierzył/powierzyli przeprowadzenie postępowania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Informacje na temat podmiotu któremu zamawiający powierzył/powierzyli prowadzenie postępowania:</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Postępowanie jest przeprowadzane wspólnie przez zamawiających</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Postępowanie jest przeprowadzane wspólnie z zamawiającymi z innych państw członkowskich Unii Europejskiej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W przypadku przeprowadzania postępowania wspólnie z zamawiającymi z innych państw członkowskich Unii Europejskiej – mające zastosowanie krajowe prawo zamówień publicznych:</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Informacje dodatkowe:</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 1) NAZWA I ADRES: </w:t>
      </w:r>
      <w:r w:rsidRPr="0003306E">
        <w:rPr>
          <w:rFonts w:asciiTheme="minorHAnsi" w:eastAsia="Times New Roman" w:hAnsiTheme="minorHAnsi" w:cstheme="minorHAnsi"/>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03306E">
        <w:rPr>
          <w:rFonts w:asciiTheme="minorHAnsi" w:eastAsia="Times New Roman" w:hAnsiTheme="minorHAnsi" w:cstheme="minorHAnsi"/>
          <w:sz w:val="24"/>
          <w:szCs w:val="24"/>
          <w:lang w:eastAsia="pl-PL"/>
        </w:rPr>
        <w:br/>
        <w:t xml:space="preserve">Adres strony internetowej (URL): https://konstancinjeziorna.pl </w:t>
      </w:r>
      <w:r w:rsidRPr="0003306E">
        <w:rPr>
          <w:rFonts w:asciiTheme="minorHAnsi" w:eastAsia="Times New Roman" w:hAnsiTheme="minorHAnsi" w:cstheme="minorHAnsi"/>
          <w:sz w:val="24"/>
          <w:szCs w:val="24"/>
          <w:lang w:eastAsia="pl-PL"/>
        </w:rPr>
        <w:br/>
        <w:t xml:space="preserve">Adres profilu nabywcy: </w:t>
      </w:r>
      <w:r w:rsidRPr="0003306E">
        <w:rPr>
          <w:rFonts w:asciiTheme="minorHAnsi" w:eastAsia="Times New Roman" w:hAnsiTheme="minorHAnsi" w:cstheme="minorHAnsi"/>
          <w:sz w:val="24"/>
          <w:szCs w:val="24"/>
          <w:lang w:eastAsia="pl-PL"/>
        </w:rPr>
        <w:br/>
        <w:t xml:space="preserve">Adres strony internetowej pod którym można uzyskać dostęp do narzędzi i urządzeń lub formatów plików, które nie są ogólnie dostępne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 2) RODZAJ ZAMAWIAJĄCEGO: </w:t>
      </w:r>
      <w:r w:rsidRPr="0003306E">
        <w:rPr>
          <w:rFonts w:asciiTheme="minorHAnsi" w:eastAsia="Times New Roman" w:hAnsiTheme="minorHAnsi" w:cstheme="minorHAnsi"/>
          <w:sz w:val="24"/>
          <w:szCs w:val="24"/>
          <w:lang w:eastAsia="pl-PL"/>
        </w:rPr>
        <w:t xml:space="preserve">Administracja samorządowa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I.3) WSPÓLNE UDZIELANIE ZAMÓWIENIA </w:t>
      </w:r>
      <w:r w:rsidRPr="0003306E">
        <w:rPr>
          <w:rFonts w:asciiTheme="minorHAnsi" w:eastAsia="Times New Roman" w:hAnsiTheme="minorHAnsi" w:cstheme="minorHAnsi"/>
          <w:b/>
          <w:bCs/>
          <w:i/>
          <w:iCs/>
          <w:sz w:val="24"/>
          <w:szCs w:val="24"/>
          <w:lang w:eastAsia="pl-PL"/>
        </w:rPr>
        <w:t>(jeżeli dotyczy)</w:t>
      </w:r>
      <w:r w:rsidRPr="0003306E">
        <w:rPr>
          <w:rFonts w:asciiTheme="minorHAnsi" w:eastAsia="Times New Roman" w:hAnsiTheme="minorHAnsi" w:cstheme="minorHAnsi"/>
          <w:b/>
          <w:bCs/>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I.4) KOMUNIKACJA: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Nieograniczony, pełny i bezpośredni dostęp do dokumentów z postępowania można uzyskać pod adresem (URL)</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Tak </w:t>
      </w:r>
      <w:r w:rsidRPr="0003306E">
        <w:rPr>
          <w:rFonts w:asciiTheme="minorHAnsi" w:eastAsia="Times New Roman" w:hAnsiTheme="minorHAnsi" w:cstheme="minorHAnsi"/>
          <w:sz w:val="24"/>
          <w:szCs w:val="24"/>
          <w:lang w:eastAsia="pl-PL"/>
        </w:rPr>
        <w:br/>
        <w:t xml:space="preserve">https://bip.konstancinjeziorna.pl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Adres strony internetowej, na której zamieszczona będzie specyfikacja istotnych warunków zamówienia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Tak </w:t>
      </w:r>
      <w:r w:rsidRPr="0003306E">
        <w:rPr>
          <w:rFonts w:asciiTheme="minorHAnsi" w:eastAsia="Times New Roman" w:hAnsiTheme="minorHAnsi" w:cstheme="minorHAnsi"/>
          <w:sz w:val="24"/>
          <w:szCs w:val="24"/>
          <w:lang w:eastAsia="pl-PL"/>
        </w:rPr>
        <w:br/>
        <w:t xml:space="preserve">https://bip.konstancinjeziorna.pl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Dostęp do dokumentów z postępowania jest ograniczony - więcej informacji można uzyskać pod adresem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Oferty lub wnioski o dopuszczenie do udziału w postępowaniu należy przesyłać:</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Elektronicznie</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t xml:space="preserve">adres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Dopuszczone jest przesłanie ofert lub wniosków o dopuszczenie do udziału w postępowaniu w inny sposób:</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Nie </w:t>
      </w:r>
      <w:r w:rsidRPr="0003306E">
        <w:rPr>
          <w:rFonts w:asciiTheme="minorHAnsi" w:eastAsia="Times New Roman" w:hAnsiTheme="minorHAnsi" w:cstheme="minorHAnsi"/>
          <w:sz w:val="24"/>
          <w:szCs w:val="24"/>
          <w:lang w:eastAsia="pl-PL"/>
        </w:rPr>
        <w:br/>
        <w:t xml:space="preserve">Inny sposób: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Wymagane jest przesłanie ofert lub wniosków o dopuszczenie do udziału w postępowaniu w inny sposób:</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Tak </w:t>
      </w:r>
      <w:r w:rsidRPr="0003306E">
        <w:rPr>
          <w:rFonts w:asciiTheme="minorHAnsi" w:eastAsia="Times New Roman" w:hAnsiTheme="minorHAnsi" w:cstheme="minorHAnsi"/>
          <w:sz w:val="24"/>
          <w:szCs w:val="24"/>
          <w:lang w:eastAsia="pl-PL"/>
        </w:rPr>
        <w:br/>
        <w:t xml:space="preserve">Inny sposób: </w:t>
      </w:r>
      <w:r w:rsidRPr="0003306E">
        <w:rPr>
          <w:rFonts w:asciiTheme="minorHAnsi" w:eastAsia="Times New Roman" w:hAnsiTheme="minorHAnsi" w:cstheme="minorHAnsi"/>
          <w:sz w:val="24"/>
          <w:szCs w:val="24"/>
          <w:lang w:eastAsia="pl-PL"/>
        </w:rPr>
        <w:br/>
        <w:t xml:space="preserve">osobiście, kurierem, pocztą </w:t>
      </w:r>
      <w:r w:rsidRPr="0003306E">
        <w:rPr>
          <w:rFonts w:asciiTheme="minorHAnsi" w:eastAsia="Times New Roman" w:hAnsiTheme="minorHAnsi" w:cstheme="minorHAnsi"/>
          <w:sz w:val="24"/>
          <w:szCs w:val="24"/>
          <w:lang w:eastAsia="pl-PL"/>
        </w:rPr>
        <w:br/>
        <w:t xml:space="preserve">Adres: </w:t>
      </w:r>
      <w:r w:rsidRPr="0003306E">
        <w:rPr>
          <w:rFonts w:asciiTheme="minorHAnsi" w:eastAsia="Times New Roman" w:hAnsiTheme="minorHAnsi" w:cstheme="minorHAnsi"/>
          <w:sz w:val="24"/>
          <w:szCs w:val="24"/>
          <w:lang w:eastAsia="pl-PL"/>
        </w:rPr>
        <w:br/>
        <w:t xml:space="preserve">Urząd Miasta i Gminy Konstancin-Jeziorna, ul. Piaseczyńska 77, 05-520 Konstancin-Jeziorna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Komunikacja elektroniczna wymaga korzystania z narzędzi i urządzeń lub formatów plików, które nie są ogólnie dostępne</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t xml:space="preserve">Nieograniczony, pełny, bezpośredni i bezpłatny dostęp do tych narzędzi można uzyskać pod adresem: (URL)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u w:val="single"/>
          <w:lang w:eastAsia="pl-PL"/>
        </w:rPr>
        <w:t xml:space="preserve">SEKCJA II: PRZEDMIOT ZAMÓWIENIA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II.1) Nazwa nadana zamówieniu przez zamawiającego: </w:t>
      </w:r>
      <w:r w:rsidRPr="0003306E">
        <w:rPr>
          <w:rFonts w:asciiTheme="minorHAnsi" w:eastAsia="Times New Roman" w:hAnsiTheme="minorHAnsi" w:cstheme="minorHAnsi"/>
          <w:sz w:val="24"/>
          <w:szCs w:val="24"/>
          <w:lang w:eastAsia="pl-PL"/>
        </w:rPr>
        <w:t xml:space="preserve">Dostawa laptopów na potrzeby gminy Konstancin-Jeziorna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Numer referencyjny: </w:t>
      </w:r>
      <w:r w:rsidRPr="0003306E">
        <w:rPr>
          <w:rFonts w:asciiTheme="minorHAnsi" w:eastAsia="Times New Roman" w:hAnsiTheme="minorHAnsi" w:cstheme="minorHAnsi"/>
          <w:sz w:val="24"/>
          <w:szCs w:val="24"/>
          <w:lang w:eastAsia="pl-PL"/>
        </w:rPr>
        <w:t xml:space="preserve">ZP.271.41.2020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Przed wszczęciem postępowania o udzielenie zamówienia przeprowadzono dialog techniczny </w:t>
      </w:r>
    </w:p>
    <w:p w:rsidR="0003306E" w:rsidRPr="0003306E" w:rsidRDefault="0003306E" w:rsidP="0003306E">
      <w:pPr>
        <w:suppressAutoHyphens w:val="0"/>
        <w:spacing w:after="0" w:line="240" w:lineRule="auto"/>
        <w:jc w:val="both"/>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II.2) Rodzaj zamówienia: </w:t>
      </w:r>
      <w:r w:rsidRPr="0003306E">
        <w:rPr>
          <w:rFonts w:asciiTheme="minorHAnsi" w:eastAsia="Times New Roman" w:hAnsiTheme="minorHAnsi" w:cstheme="minorHAnsi"/>
          <w:sz w:val="24"/>
          <w:szCs w:val="24"/>
          <w:lang w:eastAsia="pl-PL"/>
        </w:rPr>
        <w:t xml:space="preserve">Dostawy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II.3) Informacja o możliwości składania ofert częściowych</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Zamówienie podzielone jest na części: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Oferty lub wnioski o dopuszczenie do udziału w postępowaniu można składać w odniesieniu do:</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Zamawiający zastrzega sobie prawo do udzielenia łącznie następujących części lub grup części:</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Maksymalna liczba części zamówienia, na które może zostać udzielone zamówienie jednemu wykonawcy:</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II.4) Krótki opis przedmiotu zamówienia </w:t>
      </w:r>
      <w:r w:rsidRPr="0003306E">
        <w:rPr>
          <w:rFonts w:asciiTheme="minorHAnsi" w:eastAsia="Times New Roman" w:hAnsiTheme="minorHAnsi" w:cstheme="minorHAnsi"/>
          <w:i/>
          <w:iCs/>
          <w:sz w:val="24"/>
          <w:szCs w:val="24"/>
          <w:lang w:eastAsia="pl-PL"/>
        </w:rPr>
        <w:t>(wielkość, zakres, rodzaj i ilość dostaw, usług lub robót budowlanych lub określenie zapotrzebowania i wymagań )</w:t>
      </w:r>
      <w:r w:rsidRPr="0003306E">
        <w:rPr>
          <w:rFonts w:asciiTheme="minorHAnsi" w:eastAsia="Times New Roman" w:hAnsiTheme="minorHAnsi" w:cstheme="minorHAnsi"/>
          <w:b/>
          <w:bCs/>
          <w:sz w:val="24"/>
          <w:szCs w:val="24"/>
          <w:lang w:eastAsia="pl-PL"/>
        </w:rPr>
        <w:t xml:space="preserve"> a w przypadku partnerstwa innowacyjnego - określenie zapotrzebowania na innowacyjny produkt, usługę lub roboty budowlane: </w:t>
      </w:r>
      <w:r w:rsidRPr="0003306E">
        <w:rPr>
          <w:rFonts w:asciiTheme="minorHAnsi" w:eastAsia="Times New Roman" w:hAnsiTheme="minorHAnsi" w:cstheme="minorHAnsi"/>
          <w:sz w:val="24"/>
          <w:szCs w:val="24"/>
          <w:lang w:eastAsia="pl-PL"/>
        </w:rPr>
        <w:t xml:space="preserve">1. Przedmiotem zamówienia jest dostawa 23 sztuk laptopów na potrzeby Gminy Konstancin-Jeziorna.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na dostarczone laptopy minimum 24 miesiące(świadczona na miejscu u Zamawiającego). 7. W przypadku gdy w załączniku nr 1A do SIWZ pojawią się wskazania znaków towarowych, patentów lub pochodzenia, należy rozumieć, zgodnie z przepisem art. 29 ust. 3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parametry jakim mają odpowiadać rozwiązania równoważne, to parametry nie gorsze od parametrów wskazanych w załączniku nr 1A do SIWZ.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II.5) Główny kod CPV: </w:t>
      </w:r>
      <w:r w:rsidRPr="0003306E">
        <w:rPr>
          <w:rFonts w:asciiTheme="minorHAnsi" w:eastAsia="Times New Roman" w:hAnsiTheme="minorHAnsi" w:cstheme="minorHAnsi"/>
          <w:sz w:val="24"/>
          <w:szCs w:val="24"/>
          <w:lang w:eastAsia="pl-PL"/>
        </w:rPr>
        <w:t xml:space="preserve">30213000-5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Dodatkowe kody CPV:</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II.6) Całkowita wartość zamówienia </w:t>
      </w:r>
      <w:r w:rsidRPr="0003306E">
        <w:rPr>
          <w:rFonts w:asciiTheme="minorHAnsi" w:eastAsia="Times New Roman" w:hAnsiTheme="minorHAnsi" w:cstheme="minorHAnsi"/>
          <w:i/>
          <w:iCs/>
          <w:sz w:val="24"/>
          <w:szCs w:val="24"/>
          <w:lang w:eastAsia="pl-PL"/>
        </w:rPr>
        <w:t>(jeżeli zamawiający podaje informacje o wartości zamówienia)</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Wartość bez VAT: </w:t>
      </w:r>
      <w:r w:rsidRPr="0003306E">
        <w:rPr>
          <w:rFonts w:asciiTheme="minorHAnsi" w:eastAsia="Times New Roman" w:hAnsiTheme="minorHAnsi" w:cstheme="minorHAnsi"/>
          <w:sz w:val="24"/>
          <w:szCs w:val="24"/>
          <w:lang w:eastAsia="pl-PL"/>
        </w:rPr>
        <w:br/>
        <w:t xml:space="preserve">Waluta: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II.7) Czy przewiduje się udzielenie zamówień, o których mowa w art. 67 ust. 1 pkt 6 i 7 lub w art. 134 ust. 6 pkt 3 ustawy </w:t>
      </w:r>
      <w:proofErr w:type="spellStart"/>
      <w:r w:rsidRPr="0003306E">
        <w:rPr>
          <w:rFonts w:asciiTheme="minorHAnsi" w:eastAsia="Times New Roman" w:hAnsiTheme="minorHAnsi" w:cstheme="minorHAnsi"/>
          <w:b/>
          <w:bCs/>
          <w:sz w:val="24"/>
          <w:szCs w:val="24"/>
          <w:lang w:eastAsia="pl-PL"/>
        </w:rPr>
        <w:t>Pzp</w:t>
      </w:r>
      <w:proofErr w:type="spellEnd"/>
      <w:r w:rsidRPr="0003306E">
        <w:rPr>
          <w:rFonts w:asciiTheme="minorHAnsi" w:eastAsia="Times New Roman" w:hAnsiTheme="minorHAnsi" w:cstheme="minorHAnsi"/>
          <w:b/>
          <w:bCs/>
          <w:sz w:val="24"/>
          <w:szCs w:val="24"/>
          <w:lang w:eastAsia="pl-PL"/>
        </w:rPr>
        <w:t xml:space="preserve">: </w:t>
      </w: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II.8) Okres, w którym realizowane będzie zamówienie lub okres, na który została zawarta umowa ramowa lub okres, na który został ustanowiony dynamiczny system zakupów:</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miesiącach:   </w:t>
      </w:r>
      <w:r w:rsidRPr="0003306E">
        <w:rPr>
          <w:rFonts w:asciiTheme="minorHAnsi" w:eastAsia="Times New Roman" w:hAnsiTheme="minorHAnsi" w:cstheme="minorHAnsi"/>
          <w:i/>
          <w:iCs/>
          <w:sz w:val="24"/>
          <w:szCs w:val="24"/>
          <w:lang w:eastAsia="pl-PL"/>
        </w:rPr>
        <w:t xml:space="preserve"> lub </w:t>
      </w:r>
      <w:r w:rsidRPr="0003306E">
        <w:rPr>
          <w:rFonts w:asciiTheme="minorHAnsi" w:eastAsia="Times New Roman" w:hAnsiTheme="minorHAnsi" w:cstheme="minorHAnsi"/>
          <w:b/>
          <w:bCs/>
          <w:sz w:val="24"/>
          <w:szCs w:val="24"/>
          <w:lang w:eastAsia="pl-PL"/>
        </w:rPr>
        <w:t>dniach:</w:t>
      </w:r>
      <w:r w:rsidRPr="0003306E">
        <w:rPr>
          <w:rFonts w:asciiTheme="minorHAnsi" w:eastAsia="Times New Roman" w:hAnsiTheme="minorHAnsi" w:cstheme="minorHAnsi"/>
          <w:sz w:val="24"/>
          <w:szCs w:val="24"/>
          <w:lang w:eastAsia="pl-PL"/>
        </w:rPr>
        <w:t xml:space="preserve"> 14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i/>
          <w:iCs/>
          <w:sz w:val="24"/>
          <w:szCs w:val="24"/>
          <w:lang w:eastAsia="pl-PL"/>
        </w:rPr>
        <w:t>lub</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data rozpoczęcia: </w:t>
      </w:r>
      <w:r w:rsidRPr="0003306E">
        <w:rPr>
          <w:rFonts w:asciiTheme="minorHAnsi" w:eastAsia="Times New Roman" w:hAnsiTheme="minorHAnsi" w:cstheme="minorHAnsi"/>
          <w:sz w:val="24"/>
          <w:szCs w:val="24"/>
          <w:lang w:eastAsia="pl-PL"/>
        </w:rPr>
        <w:t> </w:t>
      </w:r>
      <w:r w:rsidRPr="0003306E">
        <w:rPr>
          <w:rFonts w:asciiTheme="minorHAnsi" w:eastAsia="Times New Roman" w:hAnsiTheme="minorHAnsi" w:cstheme="minorHAnsi"/>
          <w:i/>
          <w:iCs/>
          <w:sz w:val="24"/>
          <w:szCs w:val="24"/>
          <w:lang w:eastAsia="pl-PL"/>
        </w:rPr>
        <w:t xml:space="preserve"> lub </w:t>
      </w:r>
      <w:r w:rsidRPr="0003306E">
        <w:rPr>
          <w:rFonts w:asciiTheme="minorHAnsi" w:eastAsia="Times New Roman" w:hAnsiTheme="minorHAnsi" w:cstheme="minorHAnsi"/>
          <w:b/>
          <w:bCs/>
          <w:sz w:val="24"/>
          <w:szCs w:val="24"/>
          <w:lang w:eastAsia="pl-PL"/>
        </w:rPr>
        <w:t xml:space="preserve">zakończenia: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II.9) Informacje dodatkowe: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u w:val="single"/>
          <w:lang w:eastAsia="pl-PL"/>
        </w:rPr>
        <w:t xml:space="preserve">SEKCJA III: INFORMACJE O CHARAKTERZE PRAWNYM, EKONOMICZNYM, FINANSOWYM I TECHNICZNYM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III.1) WARUNKI UDZIAŁU W POSTĘPOWANIU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III.1.1) Kompetencje lub uprawnienia do prowadzenia określonej działalności zawodowej, o ile wynika to z odrębnych przepisów</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Określenie warunków: Zamawiający odstępuje od opisania tego warunku. </w:t>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III.1.2) Sytuacja finansowa lub ekonomiczna </w:t>
      </w:r>
      <w:r w:rsidRPr="0003306E">
        <w:rPr>
          <w:rFonts w:asciiTheme="minorHAnsi" w:eastAsia="Times New Roman" w:hAnsiTheme="minorHAnsi" w:cstheme="minorHAnsi"/>
          <w:sz w:val="24"/>
          <w:szCs w:val="24"/>
          <w:lang w:eastAsia="pl-PL"/>
        </w:rPr>
        <w:br/>
        <w:t xml:space="preserve">Określenie warunków: Zamawiający odstępuje od opisania tego warunku. </w:t>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III.1.3) Zdolność techniczna lub zawodowa </w:t>
      </w:r>
      <w:r w:rsidRPr="0003306E">
        <w:rPr>
          <w:rFonts w:asciiTheme="minorHAnsi" w:eastAsia="Times New Roman" w:hAnsiTheme="minorHAnsi" w:cstheme="minorHAnsi"/>
          <w:sz w:val="24"/>
          <w:szCs w:val="24"/>
          <w:lang w:eastAsia="pl-PL"/>
        </w:rPr>
        <w:br/>
        <w:t xml:space="preserve">Określenie warunków: W zakresie zdolności technicznej lub zawodowej w doświadczenia Wykonawcy. Zamawiający uzna warunek za spełniony, jeśli Wykonawca wykaże, że w okresie ostatnich trzech lat przed upływem terminu składania ofert, a jeżeli okres prowadzenia działalności jest krótszy – w tym okresie, wykonał co najmniej trzy dostawy sprzętu komputerowego o wartości minimum 60.000,00 zł brutto każda. </w:t>
      </w:r>
      <w:r w:rsidRPr="0003306E">
        <w:rPr>
          <w:rFonts w:asciiTheme="minorHAnsi" w:eastAsia="Times New Roman" w:hAnsiTheme="minorHAnsi" w:cstheme="min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3306E">
        <w:rPr>
          <w:rFonts w:asciiTheme="minorHAnsi" w:eastAsia="Times New Roman" w:hAnsiTheme="minorHAnsi" w:cstheme="minorHAnsi"/>
          <w:sz w:val="24"/>
          <w:szCs w:val="24"/>
          <w:lang w:eastAsia="pl-PL"/>
        </w:rPr>
        <w:br/>
        <w:t xml:space="preserve">Informacje dodatkowe: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III.2) PODSTAWY WYKLUCZENIA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III.2.1) Podstawy wykluczenia określone w art. 24 ust. 1 ustawy </w:t>
      </w:r>
      <w:proofErr w:type="spellStart"/>
      <w:r w:rsidRPr="0003306E">
        <w:rPr>
          <w:rFonts w:asciiTheme="minorHAnsi" w:eastAsia="Times New Roman" w:hAnsiTheme="minorHAnsi" w:cstheme="minorHAnsi"/>
          <w:b/>
          <w:bCs/>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III.2.2) Zamawiający przewiduje wykluczenie wykonawcy na podstawie art. 24 ust. 5 ustawy </w:t>
      </w:r>
      <w:proofErr w:type="spellStart"/>
      <w:r w:rsidRPr="0003306E">
        <w:rPr>
          <w:rFonts w:asciiTheme="minorHAnsi" w:eastAsia="Times New Roman" w:hAnsiTheme="minorHAnsi" w:cstheme="minorHAnsi"/>
          <w:b/>
          <w:bCs/>
          <w:sz w:val="24"/>
          <w:szCs w:val="24"/>
          <w:lang w:eastAsia="pl-PL"/>
        </w:rPr>
        <w:t>Pzp</w:t>
      </w:r>
      <w:proofErr w:type="spellEnd"/>
      <w:r w:rsidRPr="0003306E">
        <w:rPr>
          <w:rFonts w:asciiTheme="minorHAnsi" w:eastAsia="Times New Roman" w:hAnsiTheme="minorHAnsi" w:cstheme="minorHAnsi"/>
          <w:sz w:val="24"/>
          <w:szCs w:val="24"/>
          <w:lang w:eastAsia="pl-PL"/>
        </w:rPr>
        <w:t xml:space="preserve"> Tak Zamawiający przewiduje następujące fakultatywne podstawy wykluczenia: Tak (podstawa wykluczenia określona w art. 24 ust. 5 pkt 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Tak (podstawa wykluczenia określona w art. 24 ust. 5 pkt 2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Tak (podstawa wykluczenia określona w art. 24 ust. 5 pkt 4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Oświadczenie o niepodleganiu wykluczeniu oraz spełnianiu warunków udziału w postępowaniu </w:t>
      </w:r>
      <w:r w:rsidRPr="0003306E">
        <w:rPr>
          <w:rFonts w:asciiTheme="minorHAnsi" w:eastAsia="Times New Roman" w:hAnsiTheme="minorHAnsi" w:cstheme="minorHAnsi"/>
          <w:sz w:val="24"/>
          <w:szCs w:val="24"/>
          <w:lang w:eastAsia="pl-PL"/>
        </w:rPr>
        <w:br/>
        <w:t xml:space="preserve">Tak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Oświadczenie o spełnianiu kryteriów selekcji </w:t>
      </w:r>
      <w:r w:rsidRPr="0003306E">
        <w:rPr>
          <w:rFonts w:asciiTheme="minorHAnsi" w:eastAsia="Times New Roman" w:hAnsiTheme="minorHAnsi" w:cstheme="minorHAnsi"/>
          <w:sz w:val="24"/>
          <w:szCs w:val="24"/>
          <w:lang w:eastAsia="pl-PL"/>
        </w:rPr>
        <w:b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b) oświadczenie o przynależności lub braku przynależności do tej samej grupy kapitałowej ( załącznik nr 5 do SIWZ). Oświadczenie o przynależności lub braku przynależności do tej samej grupy kapitałowej, o której mowa w art. 24 ust. 1 pkt. 23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Wykonawca, zgodnie z przepisem art. 24 ust. 11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przekazuje Zamawiającemu w terminie 3 dni od dnia zamieszczenia na stronie internetowej informacji, o której mowa w art. 86 ust. 5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III.5.1) W ZAKRESIE SPEŁNIANIA WARUNKÓW UDZIAŁU W POSTĘPOWANIU:</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Wykonawca wykaże, że w okresie ostatnich trzech lat przed upływem terminu składania ofert, a jeżeli okres prowadzenia działalności jest krótszy – w tym okresie, wykonał co najmniej trzy dostawy sprzętu komputerowego o wartości minimum 60.000,00 zł brutto każda.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III.5.2) W ZAKRESIE KRYTERIÓW SELEKCJI:</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W celu potwierdzenia spełniania warunku, o którym mowa w rozdziale X ust 3 pkt 2 lit. A) – Wykonawca złoży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(według wzoru stanowiącego załącznik nr 4. do SIWZ)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III.7) INNE DOKUMENTY NIE WYMIENIONE W pkt III.3) - III.6)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u w:val="single"/>
          <w:lang w:eastAsia="pl-PL"/>
        </w:rPr>
        <w:t xml:space="preserve">SEKCJA IV: PROCEDURA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 xml:space="preserve">IV.1) OPIS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IV.1.1) Tryb udzielenia zamówienia: </w:t>
      </w:r>
      <w:r w:rsidRPr="0003306E">
        <w:rPr>
          <w:rFonts w:asciiTheme="minorHAnsi" w:eastAsia="Times New Roman" w:hAnsiTheme="minorHAnsi" w:cstheme="minorHAnsi"/>
          <w:sz w:val="24"/>
          <w:szCs w:val="24"/>
          <w:lang w:eastAsia="pl-PL"/>
        </w:rPr>
        <w:t xml:space="preserve">Przetarg nieograniczony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IV.1.2) Zamawiający żąda wniesienia wadium:</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Tak </w:t>
      </w:r>
      <w:r w:rsidRPr="0003306E">
        <w:rPr>
          <w:rFonts w:asciiTheme="minorHAnsi" w:eastAsia="Times New Roman" w:hAnsiTheme="minorHAnsi" w:cstheme="minorHAnsi"/>
          <w:sz w:val="24"/>
          <w:szCs w:val="24"/>
          <w:lang w:eastAsia="pl-PL"/>
        </w:rPr>
        <w:br/>
        <w:t xml:space="preserve">Informacja na temat wadium </w:t>
      </w:r>
      <w:r w:rsidRPr="0003306E">
        <w:rPr>
          <w:rFonts w:asciiTheme="minorHAnsi" w:eastAsia="Times New Roman" w:hAnsiTheme="minorHAnsi" w:cstheme="minorHAnsi"/>
          <w:sz w:val="24"/>
          <w:szCs w:val="24"/>
          <w:lang w:eastAsia="pl-PL"/>
        </w:rPr>
        <w:br/>
        <w:t xml:space="preserve">Przystępując do przetargu, Wykonawca jest obowiązany wnieść wadium w wysokości: 1 500,00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03306E">
        <w:rPr>
          <w:rFonts w:asciiTheme="minorHAnsi" w:eastAsia="Times New Roman" w:hAnsiTheme="minorHAnsi" w:cstheme="minorHAnsi"/>
          <w:sz w:val="24"/>
          <w:szCs w:val="24"/>
          <w:lang w:eastAsia="pl-PL"/>
        </w:rPr>
        <w:t>późn</w:t>
      </w:r>
      <w:proofErr w:type="spellEnd"/>
      <w:r w:rsidRPr="0003306E">
        <w:rPr>
          <w:rFonts w:asciiTheme="minorHAnsi" w:eastAsia="Times New Roman" w:hAnsiTheme="minorHAnsi" w:cstheme="minorHAnsi"/>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publicznego nr ZP.271.41.2020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dokument gwarancji winien zawierać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i SIWZ; 2) nie wniósł zabezpieczenia należytego wykonania umowy; 3) zawarcie umowy stało się niemożliwe z przyczyn leżących po stronie Wykonawcy. 7. Na mocy art. 46 ust. 4a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zostanie zatrzymane wadium Wykonawcy, jeżeli wykonawca w odpowiedzi na wezwanie, o którym mowa w art. 26 ust. 3 i 3a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z przyczyn leżących po jego stronie, nie złożył dokumentów lub oświadczeń, potwierdzających okoliczności, o których mowa w art. 25 ust. 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oświadczenia, o którym mowa w art. 25 a ust. 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pełnomocnictw lub nie wyraził zgody na poprawienie omyłki, o której mowa w art. 87 ust. 2 pkt 3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co powodowało brak możliwości wybrania oferty złożonej przez wykonawcę jako najkorzystniejszej. 8. W ofercie należy podać numer konta (w przypadku wadium wniesionego w pieniądzu) lub adres (w pozostałych przypadkach), na jakie Zamawiający dokona zwrotu wadium.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IV.1.3) Przewiduje się udzielenie zaliczek na poczet wykonania zamówienia:</w:t>
      </w:r>
      <w:r w:rsidRPr="0003306E">
        <w:rPr>
          <w:rFonts w:asciiTheme="minorHAnsi" w:eastAsia="Times New Roman" w:hAnsiTheme="minorHAnsi" w:cstheme="minorHAnsi"/>
          <w:sz w:val="24"/>
          <w:szCs w:val="24"/>
          <w:lang w:eastAsia="pl-PL"/>
        </w:rPr>
        <w:t xml:space="preserv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t xml:space="preserve">Należy podać informacje na temat udzielania zaliczek: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IV.1.4) Wymaga się złożenia ofert w postaci katalogów elektronicznych lub dołączenia do ofert katalogów elektronicznych: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t xml:space="preserve">Dopuszcza się złożenie ofert w postaci katalogów elektronicznych lub dołączenia do ofert katalogów elektronicznych: </w:t>
      </w:r>
      <w:r w:rsidRPr="0003306E">
        <w:rPr>
          <w:rFonts w:asciiTheme="minorHAnsi" w:eastAsia="Times New Roman" w:hAnsiTheme="minorHAnsi" w:cstheme="minorHAnsi"/>
          <w:sz w:val="24"/>
          <w:szCs w:val="24"/>
          <w:lang w:eastAsia="pl-PL"/>
        </w:rPr>
        <w:br/>
        <w:t xml:space="preserve">Nie </w:t>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IV.1.5.) Wymaga się złożenia oferty wariantowej: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Nie </w:t>
      </w:r>
      <w:r w:rsidRPr="0003306E">
        <w:rPr>
          <w:rFonts w:asciiTheme="minorHAnsi" w:eastAsia="Times New Roman" w:hAnsiTheme="minorHAnsi" w:cstheme="minorHAnsi"/>
          <w:sz w:val="24"/>
          <w:szCs w:val="24"/>
          <w:lang w:eastAsia="pl-PL"/>
        </w:rPr>
        <w:br/>
        <w:t xml:space="preserve">Dopuszcza się złożenie oferty wariantowej </w:t>
      </w:r>
      <w:r w:rsidRPr="0003306E">
        <w:rPr>
          <w:rFonts w:asciiTheme="minorHAnsi" w:eastAsia="Times New Roman" w:hAnsiTheme="minorHAnsi" w:cstheme="minorHAnsi"/>
          <w:sz w:val="24"/>
          <w:szCs w:val="24"/>
          <w:lang w:eastAsia="pl-PL"/>
        </w:rPr>
        <w:br/>
        <w:t xml:space="preserve">Nie </w:t>
      </w:r>
      <w:r w:rsidRPr="0003306E">
        <w:rPr>
          <w:rFonts w:asciiTheme="minorHAnsi" w:eastAsia="Times New Roman" w:hAnsiTheme="minorHAnsi" w:cstheme="minorHAnsi"/>
          <w:sz w:val="24"/>
          <w:szCs w:val="24"/>
          <w:lang w:eastAsia="pl-PL"/>
        </w:rPr>
        <w:br/>
        <w:t xml:space="preserve">Złożenie oferty wariantowej dopuszcza się tylko z jednoczesnym złożeniem oferty zasadniczej: </w:t>
      </w:r>
      <w:r w:rsidRPr="0003306E">
        <w:rPr>
          <w:rFonts w:asciiTheme="minorHAnsi" w:eastAsia="Times New Roman" w:hAnsiTheme="minorHAnsi" w:cstheme="minorHAnsi"/>
          <w:sz w:val="24"/>
          <w:szCs w:val="24"/>
          <w:lang w:eastAsia="pl-PL"/>
        </w:rPr>
        <w:br/>
        <w:t xml:space="preserve">Nie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IV.1.6) Przewidywana liczba wykonawców, którzy zostaną zaproszeni do udziału w postępowaniu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i/>
          <w:iCs/>
          <w:sz w:val="24"/>
          <w:szCs w:val="24"/>
          <w:lang w:eastAsia="pl-PL"/>
        </w:rPr>
        <w:t xml:space="preserve">(przetarg ograniczony, negocjacje z ogłoszeniem, dialog konkurencyjny, partnerstwo innowacyjne)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Liczba wykonawców   </w:t>
      </w:r>
      <w:r w:rsidRPr="0003306E">
        <w:rPr>
          <w:rFonts w:asciiTheme="minorHAnsi" w:eastAsia="Times New Roman" w:hAnsiTheme="minorHAnsi" w:cstheme="minorHAnsi"/>
          <w:sz w:val="24"/>
          <w:szCs w:val="24"/>
          <w:lang w:eastAsia="pl-PL"/>
        </w:rPr>
        <w:br/>
        <w:t xml:space="preserve">Przewidywana minimalna liczba wykonawców </w:t>
      </w:r>
      <w:r w:rsidRPr="0003306E">
        <w:rPr>
          <w:rFonts w:asciiTheme="minorHAnsi" w:eastAsia="Times New Roman" w:hAnsiTheme="minorHAnsi" w:cstheme="minorHAnsi"/>
          <w:sz w:val="24"/>
          <w:szCs w:val="24"/>
          <w:lang w:eastAsia="pl-PL"/>
        </w:rPr>
        <w:br/>
        <w:t xml:space="preserve">Maksymalna liczba wykonawców   </w:t>
      </w:r>
      <w:r w:rsidRPr="0003306E">
        <w:rPr>
          <w:rFonts w:asciiTheme="minorHAnsi" w:eastAsia="Times New Roman" w:hAnsiTheme="minorHAnsi" w:cstheme="minorHAnsi"/>
          <w:sz w:val="24"/>
          <w:szCs w:val="24"/>
          <w:lang w:eastAsia="pl-PL"/>
        </w:rPr>
        <w:br/>
        <w:t xml:space="preserve">Kryteria selekcji wykonawców: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IV.1.7) Informacje na temat umowy ramowej lub dynamicznego systemu zakupów: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Umowa ramowa będzie zawarta: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Czy przewiduje się ograniczenie liczby uczestników umowy ramowej: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Przewidziana maksymalna liczba uczestników umowy ramowej: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Zamówienie obejmuje ustanowienie dynamicznego systemu zakupów: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Adres strony internetowej, na której będą zamieszczone dodatkowe informacje dotyczące dynamicznego systemu zakupów: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W ramach umowy ramowej/dynamicznego systemu zakupów dopuszcza się złożenie ofert w formie katalogów elektronicznych: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Przewiduje się pobranie ze złożonych katalogów elektronicznych informacji potrzebnych do sporządzenia ofert w ramach umowy ramowej/dynamicznego systemu zakupów: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IV.1.8) Aukcja elektroniczna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Przewidziane jest przeprowadzenie aukcji elektronicznej </w:t>
      </w:r>
      <w:r w:rsidRPr="0003306E">
        <w:rPr>
          <w:rFonts w:asciiTheme="minorHAnsi" w:eastAsia="Times New Roman" w:hAnsiTheme="minorHAnsi" w:cstheme="minorHAnsi"/>
          <w:i/>
          <w:iCs/>
          <w:sz w:val="24"/>
          <w:szCs w:val="24"/>
          <w:lang w:eastAsia="pl-PL"/>
        </w:rPr>
        <w:t xml:space="preserve">(przetarg nieograniczony, przetarg ograniczony, negocjacje z ogłoszeniem) </w:t>
      </w:r>
      <w:r w:rsidRPr="0003306E">
        <w:rPr>
          <w:rFonts w:asciiTheme="minorHAnsi" w:eastAsia="Times New Roman" w:hAnsiTheme="minorHAnsi" w:cstheme="minorHAnsi"/>
          <w:sz w:val="24"/>
          <w:szCs w:val="24"/>
          <w:lang w:eastAsia="pl-PL"/>
        </w:rPr>
        <w:br/>
        <w:t xml:space="preserve">Należy podać adres strony internetowej, na której aukcja będzie prowadzona: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Należy wskazać elementy, których wartości będą przedmiotem aukcji elektronicznej: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Przewiduje się ograniczenia co do przedstawionych wartości, wynikające z opisu przedmiotu zamówienia:</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Należy podać, które informacje zostaną udostępnione wykonawcom w trakcie aukcji elektronicznej oraz jaki będzie termin ich udostępnienia: </w:t>
      </w:r>
      <w:r w:rsidRPr="0003306E">
        <w:rPr>
          <w:rFonts w:asciiTheme="minorHAnsi" w:eastAsia="Times New Roman" w:hAnsiTheme="minorHAnsi" w:cstheme="minorHAnsi"/>
          <w:sz w:val="24"/>
          <w:szCs w:val="24"/>
          <w:lang w:eastAsia="pl-PL"/>
        </w:rPr>
        <w:br/>
        <w:t xml:space="preserve">Informacje dotyczące przebiegu aukcji elektronicznej: </w:t>
      </w:r>
      <w:r w:rsidRPr="0003306E">
        <w:rPr>
          <w:rFonts w:asciiTheme="minorHAnsi" w:eastAsia="Times New Roman" w:hAnsiTheme="minorHAnsi" w:cstheme="minorHAnsi"/>
          <w:sz w:val="24"/>
          <w:szCs w:val="24"/>
          <w:lang w:eastAsia="pl-PL"/>
        </w:rPr>
        <w:br/>
        <w:t xml:space="preserve">Jaki jest przewidziany sposób postępowania w toku aukcji elektronicznej i jakie będą warunki, na jakich wykonawcy będą mogli licytować (minimalne wysokości postąpień): </w:t>
      </w:r>
      <w:r w:rsidRPr="0003306E">
        <w:rPr>
          <w:rFonts w:asciiTheme="minorHAnsi" w:eastAsia="Times New Roman" w:hAnsiTheme="minorHAnsi" w:cstheme="minorHAnsi"/>
          <w:sz w:val="24"/>
          <w:szCs w:val="24"/>
          <w:lang w:eastAsia="pl-PL"/>
        </w:rPr>
        <w:br/>
        <w:t xml:space="preserve">Informacje dotyczące wykorzystywanego sprzętu elektronicznego, rozwiązań i specyfikacji technicznych w zakresie połączeń: </w:t>
      </w:r>
      <w:r w:rsidRPr="0003306E">
        <w:rPr>
          <w:rFonts w:asciiTheme="minorHAnsi" w:eastAsia="Times New Roman" w:hAnsiTheme="minorHAnsi" w:cstheme="minorHAnsi"/>
          <w:sz w:val="24"/>
          <w:szCs w:val="24"/>
          <w:lang w:eastAsia="pl-PL"/>
        </w:rPr>
        <w:br/>
        <w:t xml:space="preserve">Wymagania dotyczące rejestracji i identyfikacji wykonawców w aukcji elektronicznej: </w:t>
      </w:r>
      <w:r w:rsidRPr="0003306E">
        <w:rPr>
          <w:rFonts w:asciiTheme="minorHAnsi" w:eastAsia="Times New Roman" w:hAnsiTheme="minorHAnsi" w:cstheme="minorHAnsi"/>
          <w:sz w:val="24"/>
          <w:szCs w:val="24"/>
          <w:lang w:eastAsia="pl-PL"/>
        </w:rPr>
        <w:br/>
        <w:t xml:space="preserve">Informacje o liczbie etapów aukcji elektronicznej i czasie ich trwania: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Czas trwania: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Czy wykonawcy, którzy nie złożyli nowych postąpień, zostaną zakwalifikowani do następnego etapu: </w:t>
      </w:r>
      <w:r w:rsidRPr="0003306E">
        <w:rPr>
          <w:rFonts w:asciiTheme="minorHAnsi" w:eastAsia="Times New Roman" w:hAnsiTheme="minorHAnsi" w:cstheme="minorHAnsi"/>
          <w:sz w:val="24"/>
          <w:szCs w:val="24"/>
          <w:lang w:eastAsia="pl-PL"/>
        </w:rPr>
        <w:br/>
        <w:t xml:space="preserve">Warunki zamknięcia aukcji elektronicznej: </w:t>
      </w:r>
      <w:r w:rsidRPr="0003306E">
        <w:rPr>
          <w:rFonts w:asciiTheme="minorHAnsi" w:eastAsia="Times New Roman" w:hAnsiTheme="minorHAnsi" w:cstheme="minorHAnsi"/>
          <w:sz w:val="24"/>
          <w:szCs w:val="24"/>
          <w:lang w:eastAsia="pl-PL"/>
        </w:rPr>
        <w:br/>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IV.2) KRYTERIA OCENY OFERT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IV.2.1) Kryteria oceny ofert: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IV.2.2) Kryteria</w:t>
      </w:r>
      <w:r w:rsidRPr="0003306E">
        <w:rPr>
          <w:rFonts w:asciiTheme="minorHAnsi" w:eastAsia="Times New Roman" w:hAnsiTheme="minorHAnsi"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8"/>
        <w:gridCol w:w="1000"/>
      </w:tblGrid>
      <w:tr w:rsidR="0003306E" w:rsidRPr="0003306E" w:rsidTr="0003306E">
        <w:tc>
          <w:tcPr>
            <w:tcW w:w="0" w:type="auto"/>
            <w:tcBorders>
              <w:top w:val="single" w:sz="6" w:space="0" w:color="000000"/>
              <w:left w:val="single" w:sz="6" w:space="0" w:color="000000"/>
              <w:bottom w:val="single" w:sz="6" w:space="0" w:color="000000"/>
              <w:right w:val="single" w:sz="6" w:space="0" w:color="000000"/>
            </w:tcBorders>
            <w:vAlign w:val="center"/>
            <w:hideMark/>
          </w:tcPr>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Znaczenie</w:t>
            </w:r>
          </w:p>
        </w:tc>
      </w:tr>
      <w:tr w:rsidR="0003306E" w:rsidRPr="0003306E" w:rsidTr="0003306E">
        <w:tc>
          <w:tcPr>
            <w:tcW w:w="0" w:type="auto"/>
            <w:tcBorders>
              <w:top w:val="single" w:sz="6" w:space="0" w:color="000000"/>
              <w:left w:val="single" w:sz="6" w:space="0" w:color="000000"/>
              <w:bottom w:val="single" w:sz="6" w:space="0" w:color="000000"/>
              <w:right w:val="single" w:sz="6" w:space="0" w:color="000000"/>
            </w:tcBorders>
            <w:vAlign w:val="center"/>
            <w:hideMark/>
          </w:tcPr>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80,00</w:t>
            </w:r>
          </w:p>
        </w:tc>
      </w:tr>
      <w:tr w:rsidR="0003306E" w:rsidRPr="0003306E" w:rsidTr="0003306E">
        <w:tc>
          <w:tcPr>
            <w:tcW w:w="0" w:type="auto"/>
            <w:tcBorders>
              <w:top w:val="single" w:sz="6" w:space="0" w:color="000000"/>
              <w:left w:val="single" w:sz="6" w:space="0" w:color="000000"/>
              <w:bottom w:val="single" w:sz="6" w:space="0" w:color="000000"/>
              <w:right w:val="single" w:sz="6" w:space="0" w:color="000000"/>
            </w:tcBorders>
            <w:vAlign w:val="center"/>
            <w:hideMark/>
          </w:tcPr>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20,00</w:t>
            </w:r>
          </w:p>
        </w:tc>
      </w:tr>
    </w:tbl>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IV.2.3) Zastosowanie procedury, o której mowa w art. 24aa ust. 1 ustawy </w:t>
      </w:r>
      <w:proofErr w:type="spellStart"/>
      <w:r w:rsidRPr="0003306E">
        <w:rPr>
          <w:rFonts w:asciiTheme="minorHAnsi" w:eastAsia="Times New Roman" w:hAnsiTheme="minorHAnsi" w:cstheme="minorHAnsi"/>
          <w:b/>
          <w:bCs/>
          <w:sz w:val="24"/>
          <w:szCs w:val="24"/>
          <w:lang w:eastAsia="pl-PL"/>
        </w:rPr>
        <w:t>Pzp</w:t>
      </w:r>
      <w:proofErr w:type="spellEnd"/>
      <w:r w:rsidRPr="0003306E">
        <w:rPr>
          <w:rFonts w:asciiTheme="minorHAnsi" w:eastAsia="Times New Roman" w:hAnsiTheme="minorHAnsi" w:cstheme="minorHAnsi"/>
          <w:b/>
          <w:bCs/>
          <w:sz w:val="24"/>
          <w:szCs w:val="24"/>
          <w:lang w:eastAsia="pl-PL"/>
        </w:rPr>
        <w:t xml:space="preserve"> </w:t>
      </w:r>
      <w:r w:rsidRPr="0003306E">
        <w:rPr>
          <w:rFonts w:asciiTheme="minorHAnsi" w:eastAsia="Times New Roman" w:hAnsiTheme="minorHAnsi" w:cstheme="minorHAnsi"/>
          <w:sz w:val="24"/>
          <w:szCs w:val="24"/>
          <w:lang w:eastAsia="pl-PL"/>
        </w:rPr>
        <w:t xml:space="preserve">(przetarg nieograniczony) </w:t>
      </w:r>
      <w:r w:rsidRPr="0003306E">
        <w:rPr>
          <w:rFonts w:asciiTheme="minorHAnsi" w:eastAsia="Times New Roman" w:hAnsiTheme="minorHAnsi" w:cstheme="minorHAnsi"/>
          <w:sz w:val="24"/>
          <w:szCs w:val="24"/>
          <w:lang w:eastAsia="pl-PL"/>
        </w:rPr>
        <w:br/>
        <w:t xml:space="preserve">Tak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IV.3) Negocjacje z ogłoszeniem, dialog konkurencyjny, partnerstwo innowacyjne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IV.3.1) Informacje na temat negocjacji z ogłoszeniem</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Minimalne wymagania, które muszą spełniać wszystkie oferty: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Przewidziane jest zastrzeżenie prawa do udzielenia zamówienia na podstawie ofert wstępnych bez przeprowadzenia negocjacji </w:t>
      </w:r>
      <w:r w:rsidRPr="0003306E">
        <w:rPr>
          <w:rFonts w:asciiTheme="minorHAnsi" w:eastAsia="Times New Roman" w:hAnsiTheme="minorHAnsi" w:cstheme="minorHAnsi"/>
          <w:sz w:val="24"/>
          <w:szCs w:val="24"/>
          <w:lang w:eastAsia="pl-PL"/>
        </w:rPr>
        <w:br/>
        <w:t xml:space="preserve">Przewidziany jest podział negocjacji na etapy w celu ograniczenia liczby ofert: </w:t>
      </w:r>
      <w:r w:rsidRPr="0003306E">
        <w:rPr>
          <w:rFonts w:asciiTheme="minorHAnsi" w:eastAsia="Times New Roman" w:hAnsiTheme="minorHAnsi" w:cstheme="minorHAnsi"/>
          <w:sz w:val="24"/>
          <w:szCs w:val="24"/>
          <w:lang w:eastAsia="pl-PL"/>
        </w:rPr>
        <w:br/>
        <w:t xml:space="preserve">Należy podać informacje na temat etapów negocjacji (w tym liczbę etapów):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IV.3.2) Informacje na temat dialogu konkurencyjnego</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Opis potrzeb i wymagań zamawiającego lub informacja o sposobie uzyskania tego opisu: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Wstępny harmonogram postępowania: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Podział dialogu na etapy w celu ograniczenia liczby rozwiązań: </w:t>
      </w:r>
      <w:r w:rsidRPr="0003306E">
        <w:rPr>
          <w:rFonts w:asciiTheme="minorHAnsi" w:eastAsia="Times New Roman" w:hAnsiTheme="minorHAnsi" w:cstheme="minorHAnsi"/>
          <w:sz w:val="24"/>
          <w:szCs w:val="24"/>
          <w:lang w:eastAsia="pl-PL"/>
        </w:rPr>
        <w:br/>
        <w:t xml:space="preserve">Należy podać informacje na temat etapów dialogu: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IV.3.3) Informacje na temat partnerstwa innowacyjnego</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Elementy opisu przedmiotu zamówienia definiujące minimalne wymagania, którym muszą odpowiadać wszystkie oferty: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Informacje dodatkowe: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IV.4) Licytacja elektroniczna </w:t>
      </w:r>
      <w:r w:rsidRPr="0003306E">
        <w:rPr>
          <w:rFonts w:asciiTheme="minorHAnsi" w:eastAsia="Times New Roman" w:hAnsiTheme="minorHAnsi" w:cstheme="minorHAnsi"/>
          <w:sz w:val="24"/>
          <w:szCs w:val="24"/>
          <w:lang w:eastAsia="pl-PL"/>
        </w:rPr>
        <w:br/>
        <w:t xml:space="preserve">Adres strony internetowej, na której będzie prowadzona licytacja elektroniczna: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Adres strony internetowej, na której jest dostępny opis przedmiotu zamówienia w licytacji elektronicznej: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Wymagania dotyczące rejestracji i identyfikacji wykonawców w licytacji elektronicznej, w tym wymagania techniczne urządzeń informatycznych: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Sposób postępowania w toku licytacji elektronicznej, w tym określenie minimalnych wysokości postąpień: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Informacje o liczbie etapów licytacji elektronicznej i czasie ich trwania: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Czas trwania: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Wykonawcy, którzy nie złożyli nowych postąpień, zostaną zakwalifikowani do następnego etapu: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Termin składania wniosków o dopuszczenie do udziału w licytacji elektronicznej: </w:t>
      </w:r>
      <w:r w:rsidRPr="0003306E">
        <w:rPr>
          <w:rFonts w:asciiTheme="minorHAnsi" w:eastAsia="Times New Roman" w:hAnsiTheme="minorHAnsi" w:cstheme="minorHAnsi"/>
          <w:sz w:val="24"/>
          <w:szCs w:val="24"/>
          <w:lang w:eastAsia="pl-PL"/>
        </w:rPr>
        <w:br/>
        <w:t xml:space="preserve">Data: godzina: </w:t>
      </w:r>
      <w:r w:rsidRPr="0003306E">
        <w:rPr>
          <w:rFonts w:asciiTheme="minorHAnsi" w:eastAsia="Times New Roman" w:hAnsiTheme="minorHAnsi" w:cstheme="minorHAnsi"/>
          <w:sz w:val="24"/>
          <w:szCs w:val="24"/>
          <w:lang w:eastAsia="pl-PL"/>
        </w:rPr>
        <w:br/>
        <w:t xml:space="preserve">Termin otwarcia licytacji elektronicznej: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t xml:space="preserve">Termin i warunki zamknięcia licytacji elektronicznej: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Istotne dla stron postanowienia, które zostaną wprowadzone do treści zawieranej umowy w sprawie zamówienia publicznego, albo ogólne warunki umowy, albo wzór umowy: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Wymagania dotyczące zabezpieczenia należytego wykonania umowy: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lang w:eastAsia="pl-PL"/>
        </w:rPr>
        <w:br/>
        <w:t xml:space="preserve">Informacje dodatkowe: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r w:rsidRPr="0003306E">
        <w:rPr>
          <w:rFonts w:asciiTheme="minorHAnsi" w:eastAsia="Times New Roman" w:hAnsiTheme="minorHAnsi" w:cstheme="minorHAnsi"/>
          <w:b/>
          <w:bCs/>
          <w:sz w:val="24"/>
          <w:szCs w:val="24"/>
          <w:lang w:eastAsia="pl-PL"/>
        </w:rPr>
        <w:t>IV.5) ZMIANA UMOWY</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Przewiduje się istotne zmiany postanowień zawartej umowy w stosunku do treści oferty, na podstawie której dokonano wyboru wykonawcy:</w:t>
      </w:r>
      <w:r w:rsidRPr="0003306E">
        <w:rPr>
          <w:rFonts w:asciiTheme="minorHAnsi" w:eastAsia="Times New Roman" w:hAnsiTheme="minorHAnsi" w:cstheme="minorHAnsi"/>
          <w:sz w:val="24"/>
          <w:szCs w:val="24"/>
          <w:lang w:eastAsia="pl-PL"/>
        </w:rPr>
        <w:t xml:space="preserve"> Tak </w:t>
      </w:r>
      <w:r w:rsidRPr="0003306E">
        <w:rPr>
          <w:rFonts w:asciiTheme="minorHAnsi" w:eastAsia="Times New Roman" w:hAnsiTheme="minorHAnsi" w:cstheme="minorHAnsi"/>
          <w:sz w:val="24"/>
          <w:szCs w:val="24"/>
          <w:lang w:eastAsia="pl-PL"/>
        </w:rPr>
        <w:br/>
        <w:t xml:space="preserve">Należy wskazać zakres, charakter zmian oraz warunki wprowadzenia zmian: </w:t>
      </w:r>
      <w:r w:rsidRPr="0003306E">
        <w:rPr>
          <w:rFonts w:asciiTheme="minorHAnsi" w:eastAsia="Times New Roman" w:hAnsiTheme="minorHAnsi" w:cstheme="minorHAnsi"/>
          <w:sz w:val="24"/>
          <w:szCs w:val="24"/>
          <w:lang w:eastAsia="pl-PL"/>
        </w:rPr>
        <w:br/>
        <w:t xml:space="preserve">1. Zamawiający, zgodnie z przepisem art. 144 ust. 1 pkt 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03306E">
        <w:rPr>
          <w:rFonts w:asciiTheme="minorHAnsi" w:eastAsia="Times New Roman" w:hAnsiTheme="minorHAnsi" w:cstheme="minorHAnsi"/>
          <w:sz w:val="24"/>
          <w:szCs w:val="24"/>
          <w:lang w:eastAsia="pl-PL"/>
        </w:rPr>
        <w:t>późn</w:t>
      </w:r>
      <w:proofErr w:type="spellEnd"/>
      <w:r w:rsidRPr="0003306E">
        <w:rPr>
          <w:rFonts w:asciiTheme="minorHAnsi" w:eastAsia="Times New Roman" w:hAnsiTheme="minorHAnsi" w:cstheme="minorHAnsi"/>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03306E">
        <w:rPr>
          <w:rFonts w:asciiTheme="minorHAnsi" w:eastAsia="Times New Roman" w:hAnsiTheme="minorHAnsi" w:cstheme="minorHAnsi"/>
          <w:sz w:val="24"/>
          <w:szCs w:val="24"/>
          <w:lang w:eastAsia="pl-PL"/>
        </w:rPr>
        <w:t>późn</w:t>
      </w:r>
      <w:proofErr w:type="spellEnd"/>
      <w:r w:rsidRPr="0003306E">
        <w:rPr>
          <w:rFonts w:asciiTheme="minorHAnsi" w:eastAsia="Times New Roman" w:hAnsiTheme="minorHAnsi" w:cstheme="minorHAnsi"/>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IV.6) INFORMACJE ADMINISTRACYJNE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IV.6.1) Sposób udostępniania informacji o charakterze poufnym </w:t>
      </w:r>
      <w:r w:rsidRPr="0003306E">
        <w:rPr>
          <w:rFonts w:asciiTheme="minorHAnsi" w:eastAsia="Times New Roman" w:hAnsiTheme="minorHAnsi" w:cstheme="minorHAnsi"/>
          <w:i/>
          <w:iCs/>
          <w:sz w:val="24"/>
          <w:szCs w:val="24"/>
          <w:lang w:eastAsia="pl-PL"/>
        </w:rPr>
        <w:t xml:space="preserve">(jeżeli dotyczy): </w:t>
      </w:r>
      <w:r w:rsidRPr="0003306E">
        <w:rPr>
          <w:rFonts w:asciiTheme="minorHAnsi" w:eastAsia="Times New Roman" w:hAnsiTheme="minorHAnsi" w:cstheme="minorHAnsi"/>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Środki służące ochronie informacji o charakterze poufnym</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03306E">
        <w:rPr>
          <w:rFonts w:asciiTheme="minorHAnsi" w:eastAsia="Times New Roman" w:hAnsiTheme="minorHAnsi" w:cstheme="minorHAnsi"/>
          <w:sz w:val="24"/>
          <w:szCs w:val="24"/>
          <w:lang w:eastAsia="pl-PL"/>
        </w:rPr>
        <w:t>łOłO</w:t>
      </w:r>
      <w:proofErr w:type="spellEnd"/>
      <w:r w:rsidRPr="0003306E">
        <w:rPr>
          <w:rFonts w:asciiTheme="minorHAnsi" w:eastAsia="Times New Roman" w:hAnsiTheme="minorHAnsi" w:cstheme="minorHAnsi"/>
          <w:sz w:val="24"/>
          <w:szCs w:val="24"/>
          <w:lang w:eastAsia="pl-PL"/>
        </w:rPr>
        <w:t xml:space="preserve"> z </w:t>
      </w:r>
      <w:proofErr w:type="spellStart"/>
      <w:r w:rsidRPr="0003306E">
        <w:rPr>
          <w:rFonts w:asciiTheme="minorHAnsi" w:eastAsia="Times New Roman" w:hAnsiTheme="minorHAnsi" w:cstheme="minorHAnsi"/>
          <w:sz w:val="24"/>
          <w:szCs w:val="24"/>
          <w:lang w:eastAsia="pl-PL"/>
        </w:rPr>
        <w:t>późn</w:t>
      </w:r>
      <w:proofErr w:type="spellEnd"/>
      <w:r w:rsidRPr="0003306E">
        <w:rPr>
          <w:rFonts w:asciiTheme="minorHAnsi" w:eastAsia="Times New Roman" w:hAnsiTheme="minorHAnsi" w:cstheme="minorHAnsi"/>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03306E">
        <w:rPr>
          <w:rFonts w:asciiTheme="minorHAnsi" w:eastAsia="Times New Roman" w:hAnsiTheme="minorHAnsi" w:cstheme="minorHAnsi"/>
          <w:sz w:val="24"/>
          <w:szCs w:val="24"/>
          <w:lang w:eastAsia="pl-PL"/>
        </w:rPr>
        <w:t>późn</w:t>
      </w:r>
      <w:proofErr w:type="spellEnd"/>
      <w:r w:rsidRPr="0003306E">
        <w:rPr>
          <w:rFonts w:asciiTheme="minorHAnsi" w:eastAsia="Times New Roman" w:hAnsiTheme="minorHAnsi" w:cstheme="minorHAnsi"/>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IV.6.2) Termin składania ofert lub wniosków o dopuszczenie do udziału w postępowaniu: </w:t>
      </w:r>
      <w:r w:rsidRPr="0003306E">
        <w:rPr>
          <w:rFonts w:asciiTheme="minorHAnsi" w:eastAsia="Times New Roman" w:hAnsiTheme="minorHAnsi" w:cstheme="minorHAnsi"/>
          <w:sz w:val="24"/>
          <w:szCs w:val="24"/>
          <w:lang w:eastAsia="pl-PL"/>
        </w:rPr>
        <w:br/>
        <w:t xml:space="preserve">Data: 2020-10-28, godzina: 10:00, </w:t>
      </w:r>
      <w:r w:rsidRPr="0003306E">
        <w:rPr>
          <w:rFonts w:asciiTheme="minorHAnsi" w:eastAsia="Times New Roman" w:hAnsiTheme="minorHAnsi" w:cstheme="minorHAnsi"/>
          <w:sz w:val="24"/>
          <w:szCs w:val="24"/>
          <w:lang w:eastAsia="pl-PL"/>
        </w:rPr>
        <w:br/>
        <w:t xml:space="preserve">Skrócenie terminu składania wniosków, ze względu na pilną potrzebę udzielenia zamówienia (przetarg nieograniczony, przetarg ograniczony, negocjacje z ogłoszeniem): </w:t>
      </w:r>
      <w:r w:rsidRPr="0003306E">
        <w:rPr>
          <w:rFonts w:asciiTheme="minorHAnsi" w:eastAsia="Times New Roman" w:hAnsiTheme="minorHAnsi" w:cstheme="minorHAnsi"/>
          <w:sz w:val="24"/>
          <w:szCs w:val="24"/>
          <w:lang w:eastAsia="pl-PL"/>
        </w:rPr>
        <w:br/>
        <w:t xml:space="preserve">Nie </w:t>
      </w:r>
      <w:r w:rsidRPr="0003306E">
        <w:rPr>
          <w:rFonts w:asciiTheme="minorHAnsi" w:eastAsia="Times New Roman" w:hAnsiTheme="minorHAnsi" w:cstheme="minorHAnsi"/>
          <w:sz w:val="24"/>
          <w:szCs w:val="24"/>
          <w:lang w:eastAsia="pl-PL"/>
        </w:rPr>
        <w:br/>
        <w:t xml:space="preserve">Wskazać powody: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sz w:val="24"/>
          <w:szCs w:val="24"/>
          <w:lang w:eastAsia="pl-PL"/>
        </w:rPr>
        <w:br/>
        <w:t xml:space="preserve">Język lub języki, w jakich mogą być sporządzane oferty lub wnioski o dopuszczenie do udziału w postępowaniu </w:t>
      </w:r>
      <w:r w:rsidRPr="0003306E">
        <w:rPr>
          <w:rFonts w:asciiTheme="minorHAnsi" w:eastAsia="Times New Roman" w:hAnsiTheme="minorHAnsi" w:cstheme="minorHAnsi"/>
          <w:sz w:val="24"/>
          <w:szCs w:val="24"/>
          <w:lang w:eastAsia="pl-PL"/>
        </w:rPr>
        <w:br/>
        <w:t xml:space="preserve">&gt; polski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 xml:space="preserve">IV.6.3) Termin związania ofertą: </w:t>
      </w:r>
      <w:r w:rsidRPr="0003306E">
        <w:rPr>
          <w:rFonts w:asciiTheme="minorHAnsi" w:eastAsia="Times New Roman" w:hAnsiTheme="minorHAnsi" w:cstheme="minorHAnsi"/>
          <w:sz w:val="24"/>
          <w:szCs w:val="24"/>
          <w:lang w:eastAsia="pl-PL"/>
        </w:rPr>
        <w:t xml:space="preserve">do: okres w dniach: 30 (od ostatecznego terminu składania ofert)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IV.6.4) Przewiduje się unieważnienie postępowania o udzielenie zamówienia, w przypadku nieprzyznania środków, które miały być przeznaczone na sfinansowanie całości lub części zamówienia:</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r>
      <w:r w:rsidRPr="0003306E">
        <w:rPr>
          <w:rFonts w:asciiTheme="minorHAnsi" w:eastAsia="Times New Roman" w:hAnsiTheme="minorHAnsi" w:cstheme="minorHAnsi"/>
          <w:b/>
          <w:bCs/>
          <w:sz w:val="24"/>
          <w:szCs w:val="24"/>
          <w:lang w:eastAsia="pl-PL"/>
        </w:rPr>
        <w:t>IV.6.5) Informacje dodatkowe:</w:t>
      </w:r>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administratorem danych osobowych jest Gmina Konstancin-Jeziorna; dane kontaktowe: ul. Piaseczyńska 77, 05-520 Konstancin-Jeziorna, tel.: (22) 484 23 00, e-mail: urzad@konstancinjeziorna.pl;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inspektorem ochrony danych osobowych w Gminie Konstancin-Jeziorna jest Pan Mateusz </w:t>
      </w:r>
      <w:proofErr w:type="spellStart"/>
      <w:r w:rsidRPr="0003306E">
        <w:rPr>
          <w:rFonts w:asciiTheme="minorHAnsi" w:eastAsia="Times New Roman" w:hAnsiTheme="minorHAnsi" w:cstheme="minorHAnsi"/>
          <w:sz w:val="24"/>
          <w:szCs w:val="24"/>
          <w:lang w:eastAsia="pl-PL"/>
        </w:rPr>
        <w:t>Siek</w:t>
      </w:r>
      <w:proofErr w:type="spellEnd"/>
      <w:r w:rsidRPr="0003306E">
        <w:rPr>
          <w:rFonts w:asciiTheme="minorHAnsi" w:eastAsia="Times New Roman" w:hAnsiTheme="minorHAnsi" w:cstheme="minorHAnsi"/>
          <w:sz w:val="24"/>
          <w:szCs w:val="24"/>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„Dostawa laptopów na potrzeby Gminy Konstancin- -Jeziorna” nr postępowania: ZP.271.41.2020, prowadzonym w trybie przetargu nieograniczonego;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dane osobowe osób, o których mowa w pkt 1 - 3 powyżej, będą przechowywane, zgodnie z art. 97 ust. 1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przez okres 4 lat od dnia zakończenia postępowania o udzielenie zamówienia, a jeżeli czas trwania umowy przekracza 4 lata, okres przechowywania obejmuje cały czas trwania umowy;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obowiązek podania danych osobowych osób, o których mowa w pkt 1 - 3 powyżej, bezpośrednio ich dotyczących jest wymogiem ustawowym określonym w przepisach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w odniesieniu do danych osobowych osób, o których mowa w pkt 1 - 3 powyżej, decyzje nie będą podejmowane w sposób zautomatyzowany, stosownie do art. 22 RODO;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osoby, o których mowa w pkt 1 - 3 powyżej, posiadają: − na podstawie art. 15 RODO prawo dostępu do swoich danych 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03306E">
        <w:rPr>
          <w:rFonts w:asciiTheme="minorHAnsi" w:eastAsia="Times New Roman" w:hAnsiTheme="minorHAnsi" w:cstheme="minorHAnsi"/>
          <w:sz w:val="24"/>
          <w:szCs w:val="24"/>
          <w:lang w:eastAsia="pl-PL"/>
        </w:rPr>
        <w:t>Pzp</w:t>
      </w:r>
      <w:proofErr w:type="spellEnd"/>
      <w:r w:rsidRPr="0003306E">
        <w:rPr>
          <w:rFonts w:asciiTheme="minorHAnsi" w:eastAsia="Times New Roman" w:hAnsiTheme="minorHAnsi" w:cstheme="minorHAnsi"/>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03306E">
        <w:rPr>
          <w:rFonts w:asciiTheme="minorHAnsi" w:eastAsia="Times New Roman" w:hAnsiTheme="minorHAnsi" w:cstheme="minorHAnsi"/>
          <w:sz w:val="24"/>
          <w:szCs w:val="24"/>
          <w:lang w:eastAsia="pl-PL"/>
        </w:rPr>
        <w:t>jeżeli</w:t>
      </w:r>
      <w:proofErr w:type="spellEnd"/>
      <w:r w:rsidRPr="0003306E">
        <w:rPr>
          <w:rFonts w:asciiTheme="minorHAnsi" w:eastAsia="Times New Roman" w:hAnsiTheme="minorHAnsi" w:cstheme="minorHAnsi"/>
          <w:sz w:val="24"/>
          <w:szCs w:val="24"/>
          <w:lang w:eastAsia="pl-PL"/>
        </w:rPr>
        <w:t xml:space="preserve"> na mocy art. 18 ust. 1 przetwarzanie zostało ograniczone, takie dane osobowe można przetwarzać z </w:t>
      </w:r>
      <w:proofErr w:type="spellStart"/>
      <w:r w:rsidRPr="0003306E">
        <w:rPr>
          <w:rFonts w:asciiTheme="minorHAnsi" w:eastAsia="Times New Roman" w:hAnsiTheme="minorHAnsi" w:cstheme="minorHAnsi"/>
          <w:sz w:val="24"/>
          <w:szCs w:val="24"/>
          <w:lang w:eastAsia="pl-PL"/>
        </w:rPr>
        <w:t>wyjątkiem</w:t>
      </w:r>
      <w:proofErr w:type="spellEnd"/>
      <w:r w:rsidRPr="0003306E">
        <w:rPr>
          <w:rFonts w:asciiTheme="minorHAnsi" w:eastAsia="Times New Roman" w:hAnsiTheme="minorHAnsi" w:cstheme="minorHAnsi"/>
          <w:sz w:val="24"/>
          <w:szCs w:val="24"/>
          <w:lang w:eastAsia="pl-PL"/>
        </w:rPr>
        <w:t xml:space="preserve"> przechowywania, </w:t>
      </w:r>
      <w:proofErr w:type="spellStart"/>
      <w:r w:rsidRPr="0003306E">
        <w:rPr>
          <w:rFonts w:asciiTheme="minorHAnsi" w:eastAsia="Times New Roman" w:hAnsiTheme="minorHAnsi" w:cstheme="minorHAnsi"/>
          <w:sz w:val="24"/>
          <w:szCs w:val="24"/>
          <w:lang w:eastAsia="pl-PL"/>
        </w:rPr>
        <w:t>wyłącznie</w:t>
      </w:r>
      <w:proofErr w:type="spellEnd"/>
      <w:r w:rsidRPr="0003306E">
        <w:rPr>
          <w:rFonts w:asciiTheme="minorHAnsi" w:eastAsia="Times New Roman" w:hAnsiTheme="minorHAnsi" w:cstheme="minorHAnsi"/>
          <w:sz w:val="24"/>
          <w:szCs w:val="24"/>
          <w:lang w:eastAsia="pl-PL"/>
        </w:rPr>
        <w:t xml:space="preserve"> za zgodą osoby, </w:t>
      </w:r>
      <w:proofErr w:type="spellStart"/>
      <w:r w:rsidRPr="0003306E">
        <w:rPr>
          <w:rFonts w:asciiTheme="minorHAnsi" w:eastAsia="Times New Roman" w:hAnsiTheme="minorHAnsi" w:cstheme="minorHAnsi"/>
          <w:sz w:val="24"/>
          <w:szCs w:val="24"/>
          <w:lang w:eastAsia="pl-PL"/>
        </w:rPr>
        <w:t>której</w:t>
      </w:r>
      <w:proofErr w:type="spellEnd"/>
      <w:r w:rsidRPr="0003306E">
        <w:rPr>
          <w:rFonts w:asciiTheme="minorHAnsi" w:eastAsia="Times New Roman" w:hAnsiTheme="minorHAnsi" w:cstheme="minorHAnsi"/>
          <w:sz w:val="24"/>
          <w:szCs w:val="24"/>
          <w:lang w:eastAsia="pl-PL"/>
        </w:rPr>
        <w:t xml:space="preserve"> dane </w:t>
      </w:r>
      <w:proofErr w:type="spellStart"/>
      <w:r w:rsidRPr="0003306E">
        <w:rPr>
          <w:rFonts w:asciiTheme="minorHAnsi" w:eastAsia="Times New Roman" w:hAnsiTheme="minorHAnsi" w:cstheme="minorHAnsi"/>
          <w:sz w:val="24"/>
          <w:szCs w:val="24"/>
          <w:lang w:eastAsia="pl-PL"/>
        </w:rPr>
        <w:t>dotycza</w:t>
      </w:r>
      <w:proofErr w:type="spellEnd"/>
      <w:r w:rsidRPr="0003306E">
        <w:rPr>
          <w:rFonts w:asciiTheme="minorHAnsi" w:eastAsia="Times New Roman" w:hAnsiTheme="minorHAnsi" w:cstheme="minorHAnsi"/>
          <w:sz w:val="24"/>
          <w:szCs w:val="24"/>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03306E">
        <w:rPr>
          <w:rFonts w:asciiTheme="minorHAnsi" w:eastAsia="Times New Roman" w:hAnsiTheme="minorHAnsi" w:cstheme="minorHAnsi"/>
          <w:sz w:val="24"/>
          <w:szCs w:val="24"/>
          <w:lang w:eastAsia="pl-PL"/>
        </w:rPr>
        <w:sym w:font="Symbol" w:char="F0A7"/>
      </w:r>
      <w:r w:rsidRPr="0003306E">
        <w:rPr>
          <w:rFonts w:asciiTheme="minorHAnsi" w:eastAsia="Times New Roman" w:hAnsiTheme="minorHAnsi" w:cstheme="minorHAnsi"/>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Wykonawca załączy do oferty oświadczenie w zakresie wypełnienia obowiązków informacyjnych przewidzianych w art. 13 lub art. 14 RODO (załącznik nr 3A do SIWZ). </w:t>
      </w:r>
    </w:p>
    <w:p w:rsidR="0003306E" w:rsidRPr="0003306E" w:rsidRDefault="0003306E" w:rsidP="0003306E">
      <w:pPr>
        <w:suppressAutoHyphens w:val="0"/>
        <w:spacing w:after="0" w:line="240" w:lineRule="auto"/>
        <w:jc w:val="center"/>
        <w:rPr>
          <w:rFonts w:asciiTheme="minorHAnsi" w:eastAsia="Times New Roman" w:hAnsiTheme="minorHAnsi" w:cstheme="minorHAnsi"/>
          <w:sz w:val="24"/>
          <w:szCs w:val="24"/>
          <w:lang w:eastAsia="pl-PL"/>
        </w:rPr>
      </w:pPr>
      <w:r w:rsidRPr="0003306E">
        <w:rPr>
          <w:rFonts w:asciiTheme="minorHAnsi" w:eastAsia="Times New Roman" w:hAnsiTheme="minorHAnsi" w:cstheme="minorHAnsi"/>
          <w:sz w:val="24"/>
          <w:szCs w:val="24"/>
          <w:u w:val="single"/>
          <w:lang w:eastAsia="pl-PL"/>
        </w:rPr>
        <w:t xml:space="preserve">ZAŁĄCZNIK I - INFORMACJE DOTYCZĄCE OFERT CZĘŚCIOWYCH </w:t>
      </w: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p>
    <w:p w:rsidR="0003306E" w:rsidRPr="0003306E" w:rsidRDefault="0003306E" w:rsidP="0003306E">
      <w:pPr>
        <w:suppressAutoHyphens w:val="0"/>
        <w:spacing w:after="0" w:line="240" w:lineRule="auto"/>
        <w:rPr>
          <w:rFonts w:asciiTheme="minorHAnsi" w:eastAsia="Times New Roman" w:hAnsiTheme="minorHAnsi" w:cstheme="minorHAnsi"/>
          <w:sz w:val="24"/>
          <w:szCs w:val="24"/>
          <w:lang w:eastAsia="pl-PL"/>
        </w:rPr>
      </w:pPr>
    </w:p>
    <w:p w:rsidR="0003306E" w:rsidRPr="0003306E" w:rsidRDefault="0003306E" w:rsidP="0003306E">
      <w:pPr>
        <w:suppressAutoHyphens w:val="0"/>
        <w:spacing w:after="240" w:line="240" w:lineRule="auto"/>
        <w:rPr>
          <w:rFonts w:asciiTheme="minorHAnsi" w:eastAsia="Times New Roman" w:hAnsiTheme="minorHAnsi" w:cstheme="minorHAnsi"/>
          <w:sz w:val="24"/>
          <w:szCs w:val="24"/>
          <w:lang w:eastAsia="pl-PL"/>
        </w:rPr>
      </w:pPr>
    </w:p>
    <w:p w:rsidR="0003306E" w:rsidRPr="0003306E" w:rsidRDefault="0003306E" w:rsidP="0003306E">
      <w:pPr>
        <w:suppressAutoHyphens w:val="0"/>
        <w:spacing w:after="240" w:line="240" w:lineRule="auto"/>
        <w:rPr>
          <w:rFonts w:asciiTheme="minorHAnsi" w:eastAsia="Times New Roman" w:hAnsiTheme="minorHAnsi" w:cstheme="minorHAnsi"/>
          <w:sz w:val="24"/>
          <w:szCs w:val="24"/>
          <w:lang w:eastAsia="pl-PL"/>
        </w:rPr>
      </w:pPr>
    </w:p>
    <w:p w:rsidR="00006CBF" w:rsidRPr="0003306E" w:rsidRDefault="00006CBF">
      <w:pPr>
        <w:rPr>
          <w:rFonts w:asciiTheme="minorHAnsi" w:hAnsiTheme="minorHAnsi" w:cstheme="minorHAnsi"/>
        </w:rPr>
      </w:pPr>
      <w:bookmarkStart w:id="0" w:name="_GoBack"/>
      <w:bookmarkEnd w:id="0"/>
    </w:p>
    <w:sectPr w:rsidR="00006CBF" w:rsidRPr="00033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singleLevel"/>
    <w:tmpl w:val="0000004A"/>
    <w:name w:val="WW8Num74"/>
    <w:lvl w:ilvl="0">
      <w:start w:val="1"/>
      <w:numFmt w:val="decimal"/>
      <w:lvlText w:val="%1)"/>
      <w:lvlJc w:val="left"/>
      <w:pPr>
        <w:tabs>
          <w:tab w:val="num" w:pos="720"/>
        </w:tabs>
        <w:ind w:left="720" w:hanging="360"/>
      </w:pPr>
      <w:rPr>
        <w:rFonts w:ascii="Times New Roman" w:eastAsia="Times New Roman" w:hAnsi="Times New Roman" w:cs="Times New Roman"/>
        <w:b/>
        <w:bCs/>
        <w:color w:val="auto"/>
        <w:sz w:val="24"/>
        <w:szCs w:val="24"/>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D5"/>
    <w:rsid w:val="00006CBF"/>
    <w:rsid w:val="0003306E"/>
    <w:rsid w:val="00AD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CAFD"/>
  <w15:chartTrackingRefBased/>
  <w15:docId w15:val="{8C1104F5-C56B-433C-9E87-74AFFEB6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06E"/>
    <w:pPr>
      <w:suppressAutoHyphens/>
      <w:spacing w:line="254"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20117">
      <w:bodyDiv w:val="1"/>
      <w:marLeft w:val="0"/>
      <w:marRight w:val="0"/>
      <w:marTop w:val="0"/>
      <w:marBottom w:val="0"/>
      <w:divBdr>
        <w:top w:val="none" w:sz="0" w:space="0" w:color="auto"/>
        <w:left w:val="none" w:sz="0" w:space="0" w:color="auto"/>
        <w:bottom w:val="none" w:sz="0" w:space="0" w:color="auto"/>
        <w:right w:val="none" w:sz="0" w:space="0" w:color="auto"/>
      </w:divBdr>
      <w:divsChild>
        <w:div w:id="1935505545">
          <w:marLeft w:val="0"/>
          <w:marRight w:val="0"/>
          <w:marTop w:val="0"/>
          <w:marBottom w:val="0"/>
          <w:divBdr>
            <w:top w:val="none" w:sz="0" w:space="0" w:color="auto"/>
            <w:left w:val="none" w:sz="0" w:space="0" w:color="auto"/>
            <w:bottom w:val="none" w:sz="0" w:space="0" w:color="auto"/>
            <w:right w:val="none" w:sz="0" w:space="0" w:color="auto"/>
          </w:divBdr>
          <w:divsChild>
            <w:div w:id="386076443">
              <w:marLeft w:val="0"/>
              <w:marRight w:val="0"/>
              <w:marTop w:val="0"/>
              <w:marBottom w:val="0"/>
              <w:divBdr>
                <w:top w:val="none" w:sz="0" w:space="0" w:color="auto"/>
                <w:left w:val="none" w:sz="0" w:space="0" w:color="auto"/>
                <w:bottom w:val="none" w:sz="0" w:space="0" w:color="auto"/>
                <w:right w:val="none" w:sz="0" w:space="0" w:color="auto"/>
              </w:divBdr>
            </w:div>
            <w:div w:id="306857399">
              <w:marLeft w:val="0"/>
              <w:marRight w:val="0"/>
              <w:marTop w:val="0"/>
              <w:marBottom w:val="0"/>
              <w:divBdr>
                <w:top w:val="none" w:sz="0" w:space="0" w:color="auto"/>
                <w:left w:val="none" w:sz="0" w:space="0" w:color="auto"/>
                <w:bottom w:val="none" w:sz="0" w:space="0" w:color="auto"/>
                <w:right w:val="none" w:sz="0" w:space="0" w:color="auto"/>
              </w:divBdr>
            </w:div>
            <w:div w:id="1684092394">
              <w:marLeft w:val="0"/>
              <w:marRight w:val="0"/>
              <w:marTop w:val="0"/>
              <w:marBottom w:val="0"/>
              <w:divBdr>
                <w:top w:val="none" w:sz="0" w:space="0" w:color="auto"/>
                <w:left w:val="none" w:sz="0" w:space="0" w:color="auto"/>
                <w:bottom w:val="none" w:sz="0" w:space="0" w:color="auto"/>
                <w:right w:val="none" w:sz="0" w:space="0" w:color="auto"/>
              </w:divBdr>
              <w:divsChild>
                <w:div w:id="428740995">
                  <w:marLeft w:val="0"/>
                  <w:marRight w:val="0"/>
                  <w:marTop w:val="0"/>
                  <w:marBottom w:val="0"/>
                  <w:divBdr>
                    <w:top w:val="none" w:sz="0" w:space="0" w:color="auto"/>
                    <w:left w:val="none" w:sz="0" w:space="0" w:color="auto"/>
                    <w:bottom w:val="none" w:sz="0" w:space="0" w:color="auto"/>
                    <w:right w:val="none" w:sz="0" w:space="0" w:color="auto"/>
                  </w:divBdr>
                </w:div>
              </w:divsChild>
            </w:div>
            <w:div w:id="1845626164">
              <w:marLeft w:val="0"/>
              <w:marRight w:val="0"/>
              <w:marTop w:val="0"/>
              <w:marBottom w:val="0"/>
              <w:divBdr>
                <w:top w:val="none" w:sz="0" w:space="0" w:color="auto"/>
                <w:left w:val="none" w:sz="0" w:space="0" w:color="auto"/>
                <w:bottom w:val="none" w:sz="0" w:space="0" w:color="auto"/>
                <w:right w:val="none" w:sz="0" w:space="0" w:color="auto"/>
              </w:divBdr>
              <w:divsChild>
                <w:div w:id="1913930012">
                  <w:marLeft w:val="0"/>
                  <w:marRight w:val="0"/>
                  <w:marTop w:val="0"/>
                  <w:marBottom w:val="0"/>
                  <w:divBdr>
                    <w:top w:val="none" w:sz="0" w:space="0" w:color="auto"/>
                    <w:left w:val="none" w:sz="0" w:space="0" w:color="auto"/>
                    <w:bottom w:val="none" w:sz="0" w:space="0" w:color="auto"/>
                    <w:right w:val="none" w:sz="0" w:space="0" w:color="auto"/>
                  </w:divBdr>
                </w:div>
              </w:divsChild>
            </w:div>
            <w:div w:id="2003773702">
              <w:marLeft w:val="0"/>
              <w:marRight w:val="0"/>
              <w:marTop w:val="0"/>
              <w:marBottom w:val="0"/>
              <w:divBdr>
                <w:top w:val="none" w:sz="0" w:space="0" w:color="auto"/>
                <w:left w:val="none" w:sz="0" w:space="0" w:color="auto"/>
                <w:bottom w:val="none" w:sz="0" w:space="0" w:color="auto"/>
                <w:right w:val="none" w:sz="0" w:space="0" w:color="auto"/>
              </w:divBdr>
              <w:divsChild>
                <w:div w:id="342325133">
                  <w:marLeft w:val="0"/>
                  <w:marRight w:val="0"/>
                  <w:marTop w:val="0"/>
                  <w:marBottom w:val="0"/>
                  <w:divBdr>
                    <w:top w:val="none" w:sz="0" w:space="0" w:color="auto"/>
                    <w:left w:val="none" w:sz="0" w:space="0" w:color="auto"/>
                    <w:bottom w:val="none" w:sz="0" w:space="0" w:color="auto"/>
                    <w:right w:val="none" w:sz="0" w:space="0" w:color="auto"/>
                  </w:divBdr>
                </w:div>
                <w:div w:id="185098827">
                  <w:marLeft w:val="0"/>
                  <w:marRight w:val="0"/>
                  <w:marTop w:val="0"/>
                  <w:marBottom w:val="0"/>
                  <w:divBdr>
                    <w:top w:val="none" w:sz="0" w:space="0" w:color="auto"/>
                    <w:left w:val="none" w:sz="0" w:space="0" w:color="auto"/>
                    <w:bottom w:val="none" w:sz="0" w:space="0" w:color="auto"/>
                    <w:right w:val="none" w:sz="0" w:space="0" w:color="auto"/>
                  </w:divBdr>
                </w:div>
                <w:div w:id="1800995285">
                  <w:marLeft w:val="0"/>
                  <w:marRight w:val="0"/>
                  <w:marTop w:val="0"/>
                  <w:marBottom w:val="0"/>
                  <w:divBdr>
                    <w:top w:val="none" w:sz="0" w:space="0" w:color="auto"/>
                    <w:left w:val="none" w:sz="0" w:space="0" w:color="auto"/>
                    <w:bottom w:val="none" w:sz="0" w:space="0" w:color="auto"/>
                    <w:right w:val="none" w:sz="0" w:space="0" w:color="auto"/>
                  </w:divBdr>
                </w:div>
                <w:div w:id="1223325641">
                  <w:marLeft w:val="0"/>
                  <w:marRight w:val="0"/>
                  <w:marTop w:val="0"/>
                  <w:marBottom w:val="0"/>
                  <w:divBdr>
                    <w:top w:val="none" w:sz="0" w:space="0" w:color="auto"/>
                    <w:left w:val="none" w:sz="0" w:space="0" w:color="auto"/>
                    <w:bottom w:val="none" w:sz="0" w:space="0" w:color="auto"/>
                    <w:right w:val="none" w:sz="0" w:space="0" w:color="auto"/>
                  </w:divBdr>
                </w:div>
              </w:divsChild>
            </w:div>
            <w:div w:id="849179795">
              <w:marLeft w:val="0"/>
              <w:marRight w:val="0"/>
              <w:marTop w:val="0"/>
              <w:marBottom w:val="0"/>
              <w:divBdr>
                <w:top w:val="none" w:sz="0" w:space="0" w:color="auto"/>
                <w:left w:val="none" w:sz="0" w:space="0" w:color="auto"/>
                <w:bottom w:val="none" w:sz="0" w:space="0" w:color="auto"/>
                <w:right w:val="none" w:sz="0" w:space="0" w:color="auto"/>
              </w:divBdr>
              <w:divsChild>
                <w:div w:id="1439642460">
                  <w:marLeft w:val="0"/>
                  <w:marRight w:val="0"/>
                  <w:marTop w:val="0"/>
                  <w:marBottom w:val="0"/>
                  <w:divBdr>
                    <w:top w:val="none" w:sz="0" w:space="0" w:color="auto"/>
                    <w:left w:val="none" w:sz="0" w:space="0" w:color="auto"/>
                    <w:bottom w:val="none" w:sz="0" w:space="0" w:color="auto"/>
                    <w:right w:val="none" w:sz="0" w:space="0" w:color="auto"/>
                  </w:divBdr>
                </w:div>
                <w:div w:id="1444420911">
                  <w:marLeft w:val="0"/>
                  <w:marRight w:val="0"/>
                  <w:marTop w:val="0"/>
                  <w:marBottom w:val="0"/>
                  <w:divBdr>
                    <w:top w:val="none" w:sz="0" w:space="0" w:color="auto"/>
                    <w:left w:val="none" w:sz="0" w:space="0" w:color="auto"/>
                    <w:bottom w:val="none" w:sz="0" w:space="0" w:color="auto"/>
                    <w:right w:val="none" w:sz="0" w:space="0" w:color="auto"/>
                  </w:divBdr>
                </w:div>
                <w:div w:id="650328808">
                  <w:marLeft w:val="0"/>
                  <w:marRight w:val="0"/>
                  <w:marTop w:val="0"/>
                  <w:marBottom w:val="0"/>
                  <w:divBdr>
                    <w:top w:val="none" w:sz="0" w:space="0" w:color="auto"/>
                    <w:left w:val="none" w:sz="0" w:space="0" w:color="auto"/>
                    <w:bottom w:val="none" w:sz="0" w:space="0" w:color="auto"/>
                    <w:right w:val="none" w:sz="0" w:space="0" w:color="auto"/>
                  </w:divBdr>
                </w:div>
                <w:div w:id="2122264826">
                  <w:marLeft w:val="0"/>
                  <w:marRight w:val="0"/>
                  <w:marTop w:val="0"/>
                  <w:marBottom w:val="0"/>
                  <w:divBdr>
                    <w:top w:val="none" w:sz="0" w:space="0" w:color="auto"/>
                    <w:left w:val="none" w:sz="0" w:space="0" w:color="auto"/>
                    <w:bottom w:val="none" w:sz="0" w:space="0" w:color="auto"/>
                    <w:right w:val="none" w:sz="0" w:space="0" w:color="auto"/>
                  </w:divBdr>
                </w:div>
                <w:div w:id="49958800">
                  <w:marLeft w:val="0"/>
                  <w:marRight w:val="0"/>
                  <w:marTop w:val="0"/>
                  <w:marBottom w:val="0"/>
                  <w:divBdr>
                    <w:top w:val="none" w:sz="0" w:space="0" w:color="auto"/>
                    <w:left w:val="none" w:sz="0" w:space="0" w:color="auto"/>
                    <w:bottom w:val="none" w:sz="0" w:space="0" w:color="auto"/>
                    <w:right w:val="none" w:sz="0" w:space="0" w:color="auto"/>
                  </w:divBdr>
                </w:div>
                <w:div w:id="1643848413">
                  <w:marLeft w:val="0"/>
                  <w:marRight w:val="0"/>
                  <w:marTop w:val="0"/>
                  <w:marBottom w:val="0"/>
                  <w:divBdr>
                    <w:top w:val="none" w:sz="0" w:space="0" w:color="auto"/>
                    <w:left w:val="none" w:sz="0" w:space="0" w:color="auto"/>
                    <w:bottom w:val="none" w:sz="0" w:space="0" w:color="auto"/>
                    <w:right w:val="none" w:sz="0" w:space="0" w:color="auto"/>
                  </w:divBdr>
                </w:div>
                <w:div w:id="33190017">
                  <w:marLeft w:val="0"/>
                  <w:marRight w:val="0"/>
                  <w:marTop w:val="0"/>
                  <w:marBottom w:val="0"/>
                  <w:divBdr>
                    <w:top w:val="none" w:sz="0" w:space="0" w:color="auto"/>
                    <w:left w:val="none" w:sz="0" w:space="0" w:color="auto"/>
                    <w:bottom w:val="none" w:sz="0" w:space="0" w:color="auto"/>
                    <w:right w:val="none" w:sz="0" w:space="0" w:color="auto"/>
                  </w:divBdr>
                </w:div>
              </w:divsChild>
            </w:div>
            <w:div w:id="521011553">
              <w:marLeft w:val="0"/>
              <w:marRight w:val="0"/>
              <w:marTop w:val="0"/>
              <w:marBottom w:val="0"/>
              <w:divBdr>
                <w:top w:val="none" w:sz="0" w:space="0" w:color="auto"/>
                <w:left w:val="none" w:sz="0" w:space="0" w:color="auto"/>
                <w:bottom w:val="none" w:sz="0" w:space="0" w:color="auto"/>
                <w:right w:val="none" w:sz="0" w:space="0" w:color="auto"/>
              </w:divBdr>
              <w:divsChild>
                <w:div w:id="1128471463">
                  <w:marLeft w:val="0"/>
                  <w:marRight w:val="0"/>
                  <w:marTop w:val="0"/>
                  <w:marBottom w:val="0"/>
                  <w:divBdr>
                    <w:top w:val="none" w:sz="0" w:space="0" w:color="auto"/>
                    <w:left w:val="none" w:sz="0" w:space="0" w:color="auto"/>
                    <w:bottom w:val="none" w:sz="0" w:space="0" w:color="auto"/>
                    <w:right w:val="none" w:sz="0" w:space="0" w:color="auto"/>
                  </w:divBdr>
                </w:div>
                <w:div w:id="1871869534">
                  <w:marLeft w:val="0"/>
                  <w:marRight w:val="0"/>
                  <w:marTop w:val="0"/>
                  <w:marBottom w:val="0"/>
                  <w:divBdr>
                    <w:top w:val="none" w:sz="0" w:space="0" w:color="auto"/>
                    <w:left w:val="none" w:sz="0" w:space="0" w:color="auto"/>
                    <w:bottom w:val="none" w:sz="0" w:space="0" w:color="auto"/>
                    <w:right w:val="none" w:sz="0" w:space="0" w:color="auto"/>
                  </w:divBdr>
                </w:div>
              </w:divsChild>
            </w:div>
            <w:div w:id="978614205">
              <w:marLeft w:val="0"/>
              <w:marRight w:val="0"/>
              <w:marTop w:val="0"/>
              <w:marBottom w:val="0"/>
              <w:divBdr>
                <w:top w:val="none" w:sz="0" w:space="0" w:color="auto"/>
                <w:left w:val="none" w:sz="0" w:space="0" w:color="auto"/>
                <w:bottom w:val="none" w:sz="0" w:space="0" w:color="auto"/>
                <w:right w:val="none" w:sz="0" w:space="0" w:color="auto"/>
              </w:divBdr>
              <w:divsChild>
                <w:div w:id="1581788388">
                  <w:marLeft w:val="0"/>
                  <w:marRight w:val="0"/>
                  <w:marTop w:val="0"/>
                  <w:marBottom w:val="0"/>
                  <w:divBdr>
                    <w:top w:val="none" w:sz="0" w:space="0" w:color="auto"/>
                    <w:left w:val="none" w:sz="0" w:space="0" w:color="auto"/>
                    <w:bottom w:val="none" w:sz="0" w:space="0" w:color="auto"/>
                    <w:right w:val="none" w:sz="0" w:space="0" w:color="auto"/>
                  </w:divBdr>
                </w:div>
                <w:div w:id="1325621294">
                  <w:marLeft w:val="0"/>
                  <w:marRight w:val="0"/>
                  <w:marTop w:val="0"/>
                  <w:marBottom w:val="0"/>
                  <w:divBdr>
                    <w:top w:val="none" w:sz="0" w:space="0" w:color="auto"/>
                    <w:left w:val="none" w:sz="0" w:space="0" w:color="auto"/>
                    <w:bottom w:val="none" w:sz="0" w:space="0" w:color="auto"/>
                    <w:right w:val="none" w:sz="0" w:space="0" w:color="auto"/>
                  </w:divBdr>
                </w:div>
                <w:div w:id="1555193488">
                  <w:marLeft w:val="0"/>
                  <w:marRight w:val="0"/>
                  <w:marTop w:val="0"/>
                  <w:marBottom w:val="0"/>
                  <w:divBdr>
                    <w:top w:val="none" w:sz="0" w:space="0" w:color="auto"/>
                    <w:left w:val="none" w:sz="0" w:space="0" w:color="auto"/>
                    <w:bottom w:val="none" w:sz="0" w:space="0" w:color="auto"/>
                    <w:right w:val="none" w:sz="0" w:space="0" w:color="auto"/>
                  </w:divBdr>
                </w:div>
                <w:div w:id="1330062449">
                  <w:marLeft w:val="0"/>
                  <w:marRight w:val="0"/>
                  <w:marTop w:val="0"/>
                  <w:marBottom w:val="0"/>
                  <w:divBdr>
                    <w:top w:val="none" w:sz="0" w:space="0" w:color="auto"/>
                    <w:left w:val="none" w:sz="0" w:space="0" w:color="auto"/>
                    <w:bottom w:val="none" w:sz="0" w:space="0" w:color="auto"/>
                    <w:right w:val="none" w:sz="0" w:space="0" w:color="auto"/>
                  </w:divBdr>
                </w:div>
                <w:div w:id="142816172">
                  <w:marLeft w:val="0"/>
                  <w:marRight w:val="0"/>
                  <w:marTop w:val="0"/>
                  <w:marBottom w:val="0"/>
                  <w:divBdr>
                    <w:top w:val="none" w:sz="0" w:space="0" w:color="auto"/>
                    <w:left w:val="none" w:sz="0" w:space="0" w:color="auto"/>
                    <w:bottom w:val="none" w:sz="0" w:space="0" w:color="auto"/>
                    <w:right w:val="none" w:sz="0" w:space="0" w:color="auto"/>
                  </w:divBdr>
                </w:div>
                <w:div w:id="1922828397">
                  <w:marLeft w:val="0"/>
                  <w:marRight w:val="0"/>
                  <w:marTop w:val="0"/>
                  <w:marBottom w:val="0"/>
                  <w:divBdr>
                    <w:top w:val="none" w:sz="0" w:space="0" w:color="auto"/>
                    <w:left w:val="none" w:sz="0" w:space="0" w:color="auto"/>
                    <w:bottom w:val="none" w:sz="0" w:space="0" w:color="auto"/>
                    <w:right w:val="none" w:sz="0" w:space="0" w:color="auto"/>
                  </w:divBdr>
                </w:div>
              </w:divsChild>
            </w:div>
            <w:div w:id="1213735283">
              <w:marLeft w:val="0"/>
              <w:marRight w:val="0"/>
              <w:marTop w:val="0"/>
              <w:marBottom w:val="0"/>
              <w:divBdr>
                <w:top w:val="none" w:sz="0" w:space="0" w:color="auto"/>
                <w:left w:val="none" w:sz="0" w:space="0" w:color="auto"/>
                <w:bottom w:val="none" w:sz="0" w:space="0" w:color="auto"/>
                <w:right w:val="none" w:sz="0" w:space="0" w:color="auto"/>
              </w:divBdr>
              <w:divsChild>
                <w:div w:id="966934642">
                  <w:marLeft w:val="0"/>
                  <w:marRight w:val="0"/>
                  <w:marTop w:val="0"/>
                  <w:marBottom w:val="0"/>
                  <w:divBdr>
                    <w:top w:val="none" w:sz="0" w:space="0" w:color="auto"/>
                    <w:left w:val="none" w:sz="0" w:space="0" w:color="auto"/>
                    <w:bottom w:val="none" w:sz="0" w:space="0" w:color="auto"/>
                    <w:right w:val="none" w:sz="0" w:space="0" w:color="auto"/>
                  </w:divBdr>
                </w:div>
                <w:div w:id="49807831">
                  <w:marLeft w:val="0"/>
                  <w:marRight w:val="0"/>
                  <w:marTop w:val="0"/>
                  <w:marBottom w:val="0"/>
                  <w:divBdr>
                    <w:top w:val="none" w:sz="0" w:space="0" w:color="auto"/>
                    <w:left w:val="none" w:sz="0" w:space="0" w:color="auto"/>
                    <w:bottom w:val="none" w:sz="0" w:space="0" w:color="auto"/>
                    <w:right w:val="none" w:sz="0" w:space="0" w:color="auto"/>
                  </w:divBdr>
                </w:div>
                <w:div w:id="374699538">
                  <w:marLeft w:val="0"/>
                  <w:marRight w:val="0"/>
                  <w:marTop w:val="0"/>
                  <w:marBottom w:val="0"/>
                  <w:divBdr>
                    <w:top w:val="none" w:sz="0" w:space="0" w:color="auto"/>
                    <w:left w:val="none" w:sz="0" w:space="0" w:color="auto"/>
                    <w:bottom w:val="none" w:sz="0" w:space="0" w:color="auto"/>
                    <w:right w:val="none" w:sz="0" w:space="0" w:color="auto"/>
                  </w:divBdr>
                </w:div>
                <w:div w:id="1012336214">
                  <w:marLeft w:val="0"/>
                  <w:marRight w:val="0"/>
                  <w:marTop w:val="0"/>
                  <w:marBottom w:val="0"/>
                  <w:divBdr>
                    <w:top w:val="none" w:sz="0" w:space="0" w:color="auto"/>
                    <w:left w:val="none" w:sz="0" w:space="0" w:color="auto"/>
                    <w:bottom w:val="none" w:sz="0" w:space="0" w:color="auto"/>
                    <w:right w:val="none" w:sz="0" w:space="0" w:color="auto"/>
                  </w:divBdr>
                </w:div>
                <w:div w:id="446317295">
                  <w:marLeft w:val="0"/>
                  <w:marRight w:val="0"/>
                  <w:marTop w:val="0"/>
                  <w:marBottom w:val="0"/>
                  <w:divBdr>
                    <w:top w:val="none" w:sz="0" w:space="0" w:color="auto"/>
                    <w:left w:val="none" w:sz="0" w:space="0" w:color="auto"/>
                    <w:bottom w:val="none" w:sz="0" w:space="0" w:color="auto"/>
                    <w:right w:val="none" w:sz="0" w:space="0" w:color="auto"/>
                  </w:divBdr>
                </w:div>
                <w:div w:id="2026864081">
                  <w:marLeft w:val="0"/>
                  <w:marRight w:val="0"/>
                  <w:marTop w:val="0"/>
                  <w:marBottom w:val="0"/>
                  <w:divBdr>
                    <w:top w:val="none" w:sz="0" w:space="0" w:color="auto"/>
                    <w:left w:val="none" w:sz="0" w:space="0" w:color="auto"/>
                    <w:bottom w:val="none" w:sz="0" w:space="0" w:color="auto"/>
                    <w:right w:val="none" w:sz="0" w:space="0" w:color="auto"/>
                  </w:divBdr>
                </w:div>
                <w:div w:id="1898470371">
                  <w:marLeft w:val="0"/>
                  <w:marRight w:val="0"/>
                  <w:marTop w:val="0"/>
                  <w:marBottom w:val="0"/>
                  <w:divBdr>
                    <w:top w:val="none" w:sz="0" w:space="0" w:color="auto"/>
                    <w:left w:val="none" w:sz="0" w:space="0" w:color="auto"/>
                    <w:bottom w:val="none" w:sz="0" w:space="0" w:color="auto"/>
                    <w:right w:val="none" w:sz="0" w:space="0" w:color="auto"/>
                  </w:divBdr>
                </w:div>
                <w:div w:id="899636039">
                  <w:marLeft w:val="0"/>
                  <w:marRight w:val="0"/>
                  <w:marTop w:val="0"/>
                  <w:marBottom w:val="0"/>
                  <w:divBdr>
                    <w:top w:val="none" w:sz="0" w:space="0" w:color="auto"/>
                    <w:left w:val="none" w:sz="0" w:space="0" w:color="auto"/>
                    <w:bottom w:val="none" w:sz="0" w:space="0" w:color="auto"/>
                    <w:right w:val="none" w:sz="0" w:space="0" w:color="auto"/>
                  </w:divBdr>
                </w:div>
              </w:divsChild>
            </w:div>
            <w:div w:id="13100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4917</Words>
  <Characters>29503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2020-10-20T12:12:00Z</cp:lastPrinted>
  <dcterms:created xsi:type="dcterms:W3CDTF">2020-10-20T12:10:00Z</dcterms:created>
  <dcterms:modified xsi:type="dcterms:W3CDTF">2020-10-20T12:17:00Z</dcterms:modified>
</cp:coreProperties>
</file>