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Ogłoszenie nr 550191103-N-2020 z dnia 02-10-2020 r. </w:t>
      </w:r>
    </w:p>
    <w:p w:rsidR="001143DE" w:rsidRPr="001143DE" w:rsidRDefault="001143DE" w:rsidP="001143DE">
      <w:pPr>
        <w:spacing w:after="0" w:line="240" w:lineRule="auto"/>
        <w:jc w:val="center"/>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Konstancin-Jeziorna: Dystrybucja energii elektrycznej na potrzeby obiektu użyteczności publicznej na ul. Świetlicowej 1 (dz. nr ew. 13/2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01-16) w Konstancinie-Jeziornie oraz świetlicy wiejskiej w Kępie Okrzewskiej (dz. nr ew. 67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00-12) na terenie gminy Konstancin-Jeziorna. OGŁOSZENIE O ZAMIARZE ZAWARCIA UMOWY -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Zamówienie dotyczy projektu lub programu współfinansowanego ze środków Unii Europejskiej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nie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 xml:space="preserve">Postępowanie przeprowadza centralny zamawiający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nie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Postępowanie przeprowadza podmiot, któremu zamawiający powierzył/powierzyli przeprowadzenie postępowania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nie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Postępowanie jest przeprowadzane wspólnie przez zamawiających</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nie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 xml:space="preserve">Postępowanie jest przeprowadzane wspólnie z zamawiającymi z innych państw członkowskich Unii Europejskiej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nie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Informacje dodatkowe: </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i/>
          <w:iCs/>
          <w:sz w:val="24"/>
          <w:szCs w:val="24"/>
          <w:lang w:eastAsia="pl-PL"/>
        </w:rPr>
        <w:t>SEKCJA I: ZAMAWIAJĄCY</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I. 1) NAZWA I ADRES: </w:t>
      </w:r>
      <w:r w:rsidRPr="001143DE">
        <w:rPr>
          <w:rFonts w:ascii="Arial" w:eastAsia="Times New Roman" w:hAnsi="Arial" w:cs="Arial"/>
          <w:sz w:val="24"/>
          <w:szCs w:val="24"/>
          <w:lang w:eastAsia="pl-PL"/>
        </w:rPr>
        <w:t xml:space="preserve">Gmina Konstancin-Jeziorna, Urząd Miasta i Gminy Konstancin-Jeziorna, Krajowy numer identyfikacyjny 13271045000000, ul. Piaseczyńska  77, 05-520  Konstancin-Jeziorna, woj. mazowieckie, państwo Polska, tel. +48 22 484 23 00 , e-mail zamowienia@konstancinjeziorna.pl, faks +48 22 484 23 09. </w:t>
      </w:r>
      <w:r w:rsidRPr="001143DE">
        <w:rPr>
          <w:rFonts w:ascii="Arial" w:eastAsia="Times New Roman" w:hAnsi="Arial" w:cs="Arial"/>
          <w:sz w:val="24"/>
          <w:szCs w:val="24"/>
          <w:lang w:eastAsia="pl-PL"/>
        </w:rPr>
        <w:br/>
        <w:t>Adres strony internetowej (</w:t>
      </w:r>
      <w:proofErr w:type="spellStart"/>
      <w:r w:rsidRPr="001143DE">
        <w:rPr>
          <w:rFonts w:ascii="Arial" w:eastAsia="Times New Roman" w:hAnsi="Arial" w:cs="Arial"/>
          <w:sz w:val="24"/>
          <w:szCs w:val="24"/>
          <w:lang w:eastAsia="pl-PL"/>
        </w:rPr>
        <w:t>url</w:t>
      </w:r>
      <w:proofErr w:type="spellEnd"/>
      <w:r w:rsidRPr="001143DE">
        <w:rPr>
          <w:rFonts w:ascii="Arial" w:eastAsia="Times New Roman" w:hAnsi="Arial" w:cs="Arial"/>
          <w:sz w:val="24"/>
          <w:szCs w:val="24"/>
          <w:lang w:eastAsia="pl-PL"/>
        </w:rPr>
        <w:t xml:space="preserve">): https://konstancinjeziorna.pl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I. 2) RODZAJ ZAMAWIAJĄCEGO:</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Administracja samorządowa</w:t>
      </w:r>
    </w:p>
    <w:p w:rsidR="001143DE" w:rsidRPr="001143DE" w:rsidRDefault="001143DE" w:rsidP="001143DE">
      <w:pPr>
        <w:spacing w:after="0" w:line="240" w:lineRule="auto"/>
        <w:rPr>
          <w:rFonts w:ascii="Arial" w:eastAsia="Times New Roman" w:hAnsi="Arial" w:cs="Arial"/>
          <w:sz w:val="24"/>
          <w:szCs w:val="24"/>
          <w:lang w:eastAsia="pl-PL"/>
        </w:rPr>
      </w:pP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i/>
          <w:iCs/>
          <w:sz w:val="24"/>
          <w:szCs w:val="24"/>
          <w:lang w:eastAsia="pl-PL"/>
        </w:rPr>
        <w:t>SEKCJA II: PRZEDMIOT ZAMÓWIENIA</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II.1) Nazwa nadana zamówieniu przez zamawiającego: </w:t>
      </w:r>
      <w:r w:rsidRPr="001143DE">
        <w:rPr>
          <w:rFonts w:ascii="Arial" w:eastAsia="Times New Roman" w:hAnsi="Arial" w:cs="Arial"/>
          <w:sz w:val="24"/>
          <w:szCs w:val="24"/>
          <w:lang w:eastAsia="pl-PL"/>
        </w:rPr>
        <w:t xml:space="preserve"> Dystrybucja energii elektrycznej na potrzeby obiektu użyteczności publicznej na ul. Świetlicowej 1 (dz. nr ew. 13/2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01-16) w Konstancinie-Jeziornie oraz świetlicy wiejskiej w Kępie Okrzewskiej (dz. nr ew. 67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00-12) na terenie gminy Konstancin-Jeziorna. </w:t>
      </w: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Numer referencyjny </w:t>
      </w:r>
      <w:r w:rsidRPr="001143DE">
        <w:rPr>
          <w:rFonts w:ascii="Arial" w:eastAsia="Times New Roman" w:hAnsi="Arial" w:cs="Arial"/>
          <w:sz w:val="24"/>
          <w:szCs w:val="24"/>
          <w:lang w:eastAsia="pl-PL"/>
        </w:rPr>
        <w:t xml:space="preserve"> ZP.271.33.2020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Przed wszczęciem postępowania o udzielenie zamówienia nie przeprowadzono dialogu technicznego</w:t>
      </w:r>
    </w:p>
    <w:p w:rsidR="001143DE" w:rsidRPr="001143DE" w:rsidRDefault="001143DE" w:rsidP="001143DE">
      <w:pPr>
        <w:spacing w:after="0" w:line="240" w:lineRule="auto"/>
        <w:rPr>
          <w:rFonts w:ascii="Arial" w:eastAsia="Times New Roman" w:hAnsi="Arial" w:cs="Arial"/>
          <w:sz w:val="24"/>
          <w:szCs w:val="24"/>
          <w:lang w:eastAsia="pl-PL"/>
        </w:rPr>
      </w:pP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II.2) Rodzaj zamówienia</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Usługi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II.3) Informacja o możliwości składania ofert częściowych:</w:t>
      </w:r>
      <w:r w:rsidRPr="001143DE">
        <w:rPr>
          <w:rFonts w:ascii="Arial" w:eastAsia="Times New Roman" w:hAnsi="Arial" w:cs="Arial"/>
          <w:sz w:val="24"/>
          <w:szCs w:val="24"/>
          <w:lang w:eastAsia="pl-PL"/>
        </w:rPr>
        <w:t xml:space="preserve"> </w:t>
      </w: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Zamówienie podzielone jest na części:</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Tak </w:t>
      </w: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Oferty lub wnioski o dopuszczenie do udziału w postępowaniu można składać w odniesieniu do:</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wszystkich części</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Maksymalna liczba części zamówienia, na które może zostać udzielone zamówienie jednemu wykonawcy:</w:t>
      </w:r>
      <w:r w:rsidRPr="001143DE">
        <w:rPr>
          <w:rFonts w:ascii="Arial" w:eastAsia="Times New Roman" w:hAnsi="Arial" w:cs="Arial"/>
          <w:sz w:val="24"/>
          <w:szCs w:val="24"/>
          <w:lang w:eastAsia="pl-PL"/>
        </w:rPr>
        <w:t xml:space="preserve"> </w:t>
      </w:r>
      <w:r w:rsidRPr="001143DE">
        <w:rPr>
          <w:rFonts w:ascii="Arial" w:eastAsia="Times New Roman" w:hAnsi="Arial" w:cs="Arial"/>
          <w:sz w:val="24"/>
          <w:szCs w:val="24"/>
          <w:lang w:eastAsia="pl-PL"/>
        </w:rPr>
        <w:br/>
        <w:t xml:space="preserve">2 </w:t>
      </w:r>
    </w:p>
    <w:p w:rsidR="001143DE" w:rsidRPr="001143DE" w:rsidRDefault="001143DE" w:rsidP="001143DE">
      <w:pPr>
        <w:spacing w:after="0" w:line="240" w:lineRule="auto"/>
        <w:rPr>
          <w:rFonts w:ascii="Arial" w:eastAsia="Times New Roman" w:hAnsi="Arial" w:cs="Arial"/>
          <w:sz w:val="24"/>
          <w:szCs w:val="24"/>
          <w:lang w:eastAsia="pl-PL"/>
        </w:rPr>
      </w:pP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II.4) Krótki opis przedmiotu zamówienia </w:t>
      </w:r>
      <w:r w:rsidRPr="001143DE">
        <w:rPr>
          <w:rFonts w:ascii="Arial" w:eastAsia="Times New Roman" w:hAnsi="Arial" w:cs="Arial"/>
          <w:i/>
          <w:iCs/>
          <w:sz w:val="24"/>
          <w:szCs w:val="24"/>
          <w:lang w:eastAsia="pl-PL"/>
        </w:rPr>
        <w:t>(wielkość, zakres, rodzaj i ilość dostaw, usług lub robót budowlanych lub określenie zapotrzebowania i wymagań)</w:t>
      </w:r>
      <w:r w:rsidRPr="001143DE">
        <w:rPr>
          <w:rFonts w:ascii="Arial" w:eastAsia="Times New Roman" w:hAnsi="Arial" w:cs="Arial"/>
          <w:sz w:val="24"/>
          <w:szCs w:val="24"/>
          <w:lang w:eastAsia="pl-PL"/>
        </w:rPr>
        <w:t xml:space="preserve">: </w:t>
      </w:r>
      <w:r w:rsidRPr="001143DE">
        <w:rPr>
          <w:rFonts w:ascii="Arial" w:eastAsia="Times New Roman" w:hAnsi="Arial" w:cs="Arial"/>
          <w:sz w:val="24"/>
          <w:szCs w:val="24"/>
          <w:lang w:eastAsia="pl-PL"/>
        </w:rPr>
        <w:br/>
        <w:t xml:space="preserve">Określenie wielkości lub zakresu zamówienia: Część nr 1 – Dystrybucja energii elektrycznej na potrzeby obiektu użyteczności publicznej na ul. Świetlicowej 1 (dz. nr ew. 13/2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01-16) w Konstancinie-Jeziornie Zamawiający planuje zawarcie umowy na dystrybucję energii elektrycznej na czas nieokreślony. Przyłącze do obiektu zostało wykonane na podstawie warunków przyłączeniowych nr 17-G2/WP/00924 z dnia 28.11.2017 oraz umowy o przyłączenie nr 17-G2/UP/00924/2 z dnia 24.04.2020. Dane PPE: Grupa przyłączeniowa: V Napięcie zasilania: 0,4 </w:t>
      </w:r>
      <w:proofErr w:type="spellStart"/>
      <w:r w:rsidRPr="001143DE">
        <w:rPr>
          <w:rFonts w:ascii="Arial" w:eastAsia="Times New Roman" w:hAnsi="Arial" w:cs="Arial"/>
          <w:sz w:val="24"/>
          <w:szCs w:val="24"/>
          <w:lang w:eastAsia="pl-PL"/>
        </w:rPr>
        <w:t>kV</w:t>
      </w:r>
      <w:proofErr w:type="spellEnd"/>
      <w:r w:rsidRPr="001143DE">
        <w:rPr>
          <w:rFonts w:ascii="Arial" w:eastAsia="Times New Roman" w:hAnsi="Arial" w:cs="Arial"/>
          <w:sz w:val="24"/>
          <w:szCs w:val="24"/>
          <w:lang w:eastAsia="pl-PL"/>
        </w:rPr>
        <w:t xml:space="preserve"> trójfazowy Moc przyłączeniowa: kW 35,00 Moc umowna kW 35,00 Deklarowane roczne zużycie energii kWh 153,00 </w:t>
      </w:r>
      <w:proofErr w:type="spellStart"/>
      <w:r w:rsidRPr="001143DE">
        <w:rPr>
          <w:rFonts w:ascii="Arial" w:eastAsia="Times New Roman" w:hAnsi="Arial" w:cs="Arial"/>
          <w:sz w:val="24"/>
          <w:szCs w:val="24"/>
          <w:lang w:eastAsia="pl-PL"/>
        </w:rPr>
        <w:t>tg</w:t>
      </w:r>
      <w:proofErr w:type="spellEnd"/>
      <w:r w:rsidRPr="001143DE">
        <w:rPr>
          <w:rFonts w:ascii="Arial" w:eastAsia="Times New Roman" w:hAnsi="Arial" w:cs="Arial"/>
          <w:sz w:val="24"/>
          <w:szCs w:val="24"/>
          <w:lang w:eastAsia="pl-PL"/>
        </w:rPr>
        <w:t xml:space="preserve"> ɸ 0,4 Grupa taryfowa C 11 Miejsce dostarczania oraz miejsce rozgraniczania własności urządzenia są: zaciski na listwie zaciskowej za układem pomiarowo- rozliczeniowym w kierunku instalacji odbiorcy. Stacja zasilająca nr : 02-0003 Jeziorna Bielawska, obwód 02 z 18879 Nr PPE PL_ZEWD_1418003356_01. • Cześć nr 2 – dystrybucja energii elektrycznej na potrzeby świetlicy wiejskiej w Kępie Okrzewskiej (dz. nr ew. 67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00-12) na terenie gminy Konstancin-Jeziorna. Gmina planuje zawarcie umowy na dystrybucję energii elektrycznej na czas nieokreślony. Przyłącze do obiektu zostało wykonane na podstawie warunków przyłączeniowych nr 17-G2/WP/00226/1 z dnia 14.06.2019 oraz umowy o przyłączenie nr 17-G2/UP/00226/2 z dnia 10.01.2020 r. Dane PPE: Grupa przyłączeniowa: V Napięcie zasilania: 0,4 </w:t>
      </w:r>
      <w:proofErr w:type="spellStart"/>
      <w:r w:rsidRPr="001143DE">
        <w:rPr>
          <w:rFonts w:ascii="Arial" w:eastAsia="Times New Roman" w:hAnsi="Arial" w:cs="Arial"/>
          <w:sz w:val="24"/>
          <w:szCs w:val="24"/>
          <w:lang w:eastAsia="pl-PL"/>
        </w:rPr>
        <w:t>kV</w:t>
      </w:r>
      <w:proofErr w:type="spellEnd"/>
      <w:r w:rsidRPr="001143DE">
        <w:rPr>
          <w:rFonts w:ascii="Arial" w:eastAsia="Times New Roman" w:hAnsi="Arial" w:cs="Arial"/>
          <w:sz w:val="24"/>
          <w:szCs w:val="24"/>
          <w:lang w:eastAsia="pl-PL"/>
        </w:rPr>
        <w:t xml:space="preserve"> trójfazowy Moc przyłączeniowa: kW 35 Moc umowna kW 35 Deklarowane roczne zużycie energii 56 000 kWh </w:t>
      </w:r>
      <w:proofErr w:type="spellStart"/>
      <w:r w:rsidRPr="001143DE">
        <w:rPr>
          <w:rFonts w:ascii="Arial" w:eastAsia="Times New Roman" w:hAnsi="Arial" w:cs="Arial"/>
          <w:sz w:val="24"/>
          <w:szCs w:val="24"/>
          <w:lang w:eastAsia="pl-PL"/>
        </w:rPr>
        <w:t>tg</w:t>
      </w:r>
      <w:proofErr w:type="spellEnd"/>
      <w:r w:rsidRPr="001143DE">
        <w:rPr>
          <w:rFonts w:ascii="Arial" w:eastAsia="Times New Roman" w:hAnsi="Arial" w:cs="Arial"/>
          <w:sz w:val="24"/>
          <w:szCs w:val="24"/>
          <w:lang w:eastAsia="pl-PL"/>
        </w:rPr>
        <w:t xml:space="preserve"> ɸ 0,4 Grupa taryfowa C 11 Stacja zasilająca 02-0787 Kępa Okrzewska 2, obwód 1, 02 z 19257 Nr PPE PL_ZEWD_1418104020_08 Dla części nr 1 i 2 planowane jest zawarcie umów na dystrybucję energii na czas nieokreślony.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II.5) Główny Kod CPV: 65310000-9 </w:t>
      </w:r>
    </w:p>
    <w:p w:rsidR="001143DE" w:rsidRPr="001143DE" w:rsidRDefault="001143DE" w:rsidP="001143DE">
      <w:pPr>
        <w:spacing w:after="0" w:line="240" w:lineRule="auto"/>
        <w:rPr>
          <w:rFonts w:ascii="Arial" w:eastAsia="Times New Roman" w:hAnsi="Arial" w:cs="Arial"/>
          <w:sz w:val="24"/>
          <w:szCs w:val="24"/>
          <w:lang w:eastAsia="pl-PL"/>
        </w:rPr>
      </w:pP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II.6) Całkowita wartość zamówienia </w:t>
      </w:r>
      <w:r w:rsidRPr="001143DE">
        <w:rPr>
          <w:rFonts w:ascii="Arial" w:eastAsia="Times New Roman" w:hAnsi="Arial" w:cs="Arial"/>
          <w:i/>
          <w:iCs/>
          <w:sz w:val="24"/>
          <w:szCs w:val="24"/>
          <w:lang w:eastAsia="pl-PL"/>
        </w:rPr>
        <w:t>(jeżeli zamawiający podaje informacje o wartości zamówienia)</w:t>
      </w:r>
      <w:r w:rsidRPr="001143DE">
        <w:rPr>
          <w:rFonts w:ascii="Arial" w:eastAsia="Times New Roman" w:hAnsi="Arial" w:cs="Arial"/>
          <w:sz w:val="24"/>
          <w:szCs w:val="24"/>
          <w:lang w:eastAsia="pl-PL"/>
        </w:rPr>
        <w:t>:</w:t>
      </w:r>
      <w:r w:rsidRPr="001143DE">
        <w:rPr>
          <w:rFonts w:ascii="Arial" w:eastAsia="Times New Roman" w:hAnsi="Arial" w:cs="Arial"/>
          <w:sz w:val="24"/>
          <w:szCs w:val="24"/>
          <w:lang w:eastAsia="pl-PL"/>
        </w:rPr>
        <w:br/>
        <w:t xml:space="preserve">Wartość bez VAT: </w:t>
      </w:r>
      <w:r w:rsidRPr="001143DE">
        <w:rPr>
          <w:rFonts w:ascii="Arial" w:eastAsia="Times New Roman" w:hAnsi="Arial" w:cs="Arial"/>
          <w:sz w:val="24"/>
          <w:szCs w:val="24"/>
          <w:lang w:eastAsia="pl-PL"/>
        </w:rPr>
        <w:br/>
        <w:t xml:space="preserve">Waluta: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i/>
          <w:iCs/>
          <w:sz w:val="24"/>
          <w:szCs w:val="24"/>
          <w:lang w:eastAsia="pl-PL"/>
        </w:rPr>
        <w:t>SEKCJA III: PROCEDURA</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III.1) Tryb udzielenia zamówienia:</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Zamówienie z wolnej ręki</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III.2) Podstawa prawna</w:t>
      </w:r>
      <w:r w:rsidRPr="001143DE">
        <w:rPr>
          <w:rFonts w:ascii="Arial" w:eastAsia="Times New Roman" w:hAnsi="Arial" w:cs="Arial"/>
          <w:sz w:val="24"/>
          <w:szCs w:val="24"/>
          <w:lang w:eastAsia="pl-PL"/>
        </w:rPr>
        <w:t xml:space="preserve"> </w:t>
      </w:r>
      <w:r w:rsidRPr="001143DE">
        <w:rPr>
          <w:rFonts w:ascii="Arial" w:eastAsia="Times New Roman" w:hAnsi="Arial" w:cs="Arial"/>
          <w:sz w:val="24"/>
          <w:szCs w:val="24"/>
          <w:lang w:eastAsia="pl-PL"/>
        </w:rPr>
        <w:br/>
        <w:t xml:space="preserve">Postępowanie wszczęte zostało na podstawie  67ust. 1 pkt 1 lit. a ustawy </w:t>
      </w:r>
      <w:proofErr w:type="spellStart"/>
      <w:r w:rsidRPr="001143DE">
        <w:rPr>
          <w:rFonts w:ascii="Arial" w:eastAsia="Times New Roman" w:hAnsi="Arial" w:cs="Arial"/>
          <w:sz w:val="24"/>
          <w:szCs w:val="24"/>
          <w:lang w:eastAsia="pl-PL"/>
        </w:rPr>
        <w:t>Pzp</w:t>
      </w:r>
      <w:proofErr w:type="spellEnd"/>
      <w:r w:rsidRPr="001143DE">
        <w:rPr>
          <w:rFonts w:ascii="Arial" w:eastAsia="Times New Roman" w:hAnsi="Arial" w:cs="Arial"/>
          <w:sz w:val="24"/>
          <w:szCs w:val="24"/>
          <w:lang w:eastAsia="pl-PL"/>
        </w:rPr>
        <w:t xml:space="preserve">. </w:t>
      </w: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 xml:space="preserve">III.3 Uzasadnienia wyboru trybu </w:t>
      </w:r>
      <w:r w:rsidRPr="001143DE">
        <w:rPr>
          <w:rFonts w:ascii="Arial" w:eastAsia="Times New Roman" w:hAnsi="Arial" w:cs="Arial"/>
          <w:sz w:val="24"/>
          <w:szCs w:val="24"/>
          <w:lang w:eastAsia="pl-PL"/>
        </w:rPr>
        <w:br/>
        <w:t xml:space="preserve">Należy podać uzasadnienie faktyczne i prawne wyboru trybu oraz wyjaśnić, dlaczego udzielenie zamówienia jest zgodne z przepisami: </w:t>
      </w:r>
      <w:r w:rsidRPr="001143DE">
        <w:rPr>
          <w:rFonts w:ascii="Arial" w:eastAsia="Times New Roman" w:hAnsi="Arial" w:cs="Arial"/>
          <w:sz w:val="24"/>
          <w:szCs w:val="24"/>
          <w:lang w:eastAsia="pl-PL"/>
        </w:rPr>
        <w:br/>
        <w:t xml:space="preserve">Tryb zamówienia z wolnej ręki został wybrany, ponieważ zachodzi przesłanka zawarta w art. 67 ust. 1 pkt 1 lit. a ustawy - Prawo zamówień publicznych, po uwzględnieniu której Zamawiający może wszcząć postępowanie z wolnej ręki i udzielić zamówienia po przeprowadzeniu negocjacji tylko z jednym Wykonawcą, zgodnie z przepisami art. 66 ustawy </w:t>
      </w:r>
      <w:proofErr w:type="spellStart"/>
      <w:r w:rsidRPr="001143DE">
        <w:rPr>
          <w:rFonts w:ascii="Arial" w:eastAsia="Times New Roman" w:hAnsi="Arial" w:cs="Arial"/>
          <w:sz w:val="24"/>
          <w:szCs w:val="24"/>
          <w:lang w:eastAsia="pl-PL"/>
        </w:rPr>
        <w:t>Pzp</w:t>
      </w:r>
      <w:proofErr w:type="spellEnd"/>
      <w:r w:rsidRPr="001143DE">
        <w:rPr>
          <w:rFonts w:ascii="Arial" w:eastAsia="Times New Roman" w:hAnsi="Arial" w:cs="Arial"/>
          <w:sz w:val="24"/>
          <w:szCs w:val="24"/>
          <w:lang w:eastAsia="pl-PL"/>
        </w:rPr>
        <w:t xml:space="preserve">. Przedmiotem zamówienia jest świadczenie usług dystrybucji energii elektrycznej do punktu poboru energii, o których mowa w opisie przedmiotu zamówienia. Jedynym Wykonawcą, który może wykonać przedmiotowe zamówienie jest PGE Dystrybucja S.A., gdyż wskazane poniżej przyczyny techniczne o obiektywnym charakterze jak również ochrona praw wyłącznych wynikających z przepisów ustawy Prawo energetyczne uniemożliwiają powierzenie realizacji przedmiotowego zamówienia innemu Wykonawcy. Aby umożliwić i zapewnić realizację w zakresie dostaw energii elektrycznej czynnej, stosownie do art. 4 ust. 2 ustawy z dnia 10 kwietnia 1997r. - Prawo energetyczne, przedsiębiorstwo energetyczna zajmująca sią dystrybucją energii lub paliw gazowych (operator systemu dystrybucyjnego) jest obowiązane zapewniać wszystkim odbiorcom, na zasadzie równoprawnego traktowania, świadczenie usług dystrybucji paliw gazowych lub energii. W myśl art. 5 ust. 1 ustawy Prawo energetyczna dostarczania energii odbywa się, po uprzednim przyłączeniu do sieci, o którym mowa wart. 7, na podstawie umowy sprzedaży i umowy oświadczenie usług przesyłania lub dystrybucji. Nie jest jednak możliwa, tak jak ma to miejscem przypadku wyboru sprzedawcy energii, dokonanie wyboru przedsiębiorstwa energetycznego zajmującego się świadczeniem usług dystrybucji bądź przesyłania energii elektrycznej w trybie konkurencyjnym. Przedsiębiorstwa energetyczna zajmujące się dystrybucją energii elektrycznej na danym terenie wyznaczane są bowiem decyzję Prezesa Urzędu Regulacji Energetyki na Operatorów Systemu Dystrybucyjnego na podstawie art. 9h ustawy Prawo energetyczne i działają w obszarze monopolu naturalnego. Dlatego taż Zamawiający nie ma innej możliwości niż zawarcie umowy z Operatorem Sieci Dystrybucyjnej właściwym dla danego terenu. W takiej sytuacji, podmioty objęte obowiązkiem udzielania zamówień publicznych na dostarczenie energii elektrycznej maję następujące możliwości: Zamawiający stosując tryby podstawowe udzielanie zamówień wybiera przedsiębiorstwo zajmująca się obrotem energią elektryczną, a następnie udziela zamówienia z wolnej ręki na usługę dystrybucji lub przesyłania energii elektrycznej; (...). W światle powyższych przesłanek zasadnym jest udzielenie przedmiotowego zamówienia w trybie z wolnej ręki na podstawie art. 67 ust. t pkt 1 lit. a ustawy </w:t>
      </w:r>
      <w:proofErr w:type="spellStart"/>
      <w:r w:rsidRPr="001143DE">
        <w:rPr>
          <w:rFonts w:ascii="Arial" w:eastAsia="Times New Roman" w:hAnsi="Arial" w:cs="Arial"/>
          <w:sz w:val="24"/>
          <w:szCs w:val="24"/>
          <w:lang w:eastAsia="pl-PL"/>
        </w:rPr>
        <w:t>Pzp</w:t>
      </w:r>
      <w:proofErr w:type="spellEnd"/>
      <w:r w:rsidRPr="001143DE">
        <w:rPr>
          <w:rFonts w:ascii="Arial" w:eastAsia="Times New Roman" w:hAnsi="Arial" w:cs="Arial"/>
          <w:sz w:val="24"/>
          <w:szCs w:val="24"/>
          <w:lang w:eastAsia="pl-PL"/>
        </w:rPr>
        <w:t xml:space="preserve">, zgodnie z którym Zamawiający może udzielić zamówienia z wolnej ręki, jeżeli zachodzi co najmniej jedna z następujących okoliczności: dostawy, usługi lub roboty budowlane mogę być świadczone tylko przez jednego wykonawcę: a) z przyczyn technicznych o obiektywnym charakterze, b) związanych z ochronę praw wyłącznych wynikających z odrębnych przepisów - jeżeli nie istnieje rozsądne rozwiązania alternatywne lub rozwiązanie zastępcze, a brak konkurencji nie jest wynikiem celowego zawężenia parametrów zamówienia". </w:t>
      </w:r>
    </w:p>
    <w:p w:rsidR="001143DE" w:rsidRPr="001143DE" w:rsidRDefault="001143DE" w:rsidP="001143DE">
      <w:pPr>
        <w:spacing w:after="0" w:line="240" w:lineRule="auto"/>
        <w:rPr>
          <w:rFonts w:ascii="Arial" w:eastAsia="Times New Roman" w:hAnsi="Arial" w:cs="Arial"/>
          <w:sz w:val="24"/>
          <w:szCs w:val="24"/>
          <w:lang w:eastAsia="pl-PL"/>
        </w:rPr>
      </w:pP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i/>
          <w:iCs/>
          <w:sz w:val="24"/>
          <w:szCs w:val="24"/>
          <w:lang w:eastAsia="pl-PL"/>
        </w:rPr>
        <w:t>SEKCJA IV: ZAMIAR UDZIELENIA ZAMÓWIENIA</w:t>
      </w:r>
      <w:r w:rsidRPr="001143DE">
        <w:rPr>
          <w:rFonts w:ascii="Arial" w:eastAsia="Times New Roman" w:hAnsi="Arial" w:cs="Arial"/>
          <w:sz w:val="24"/>
          <w:szCs w:val="24"/>
          <w:lang w:eastAsia="pl-PL"/>
        </w:rPr>
        <w:t xml:space="preserv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CZĘŚĆ NR: </w:t>
      </w:r>
      <w:r w:rsidRPr="001143DE">
        <w:rPr>
          <w:rFonts w:ascii="Arial" w:eastAsia="Times New Roman" w:hAnsi="Arial" w:cs="Arial"/>
          <w:sz w:val="24"/>
          <w:szCs w:val="24"/>
          <w:lang w:eastAsia="pl-PL"/>
        </w:rPr>
        <w:t xml:space="preserve">1   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NAZWA: </w:t>
      </w:r>
      <w:r w:rsidRPr="001143DE">
        <w:rPr>
          <w:rFonts w:ascii="Arial" w:eastAsia="Times New Roman" w:hAnsi="Arial" w:cs="Arial"/>
          <w:sz w:val="24"/>
          <w:szCs w:val="24"/>
          <w:lang w:eastAsia="pl-PL"/>
        </w:rPr>
        <w:t xml:space="preserve">Dystrybucja energii elektrycznej na potrzeby obiektu użyteczności publicznej na ul. Świetlicowej 1 (dz. nr ew. 13/2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01-16) w Konstancinie-Jeziornie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 xml:space="preserve">NAZWA I ADRES WYKONAWCY KTÓREMU ZAMAWIAJĄCY ZAMIERZA UDZIELIĆ ZAMÓWIENIA: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PGE Dystrybucja S.A. Lublin PGE Dystrybucja Oddział Warszawa,  ,  ul. Marsa 95,  04-470,  Warszawa,  kraj/woj. mazowieckie </w:t>
      </w:r>
    </w:p>
    <w:p w:rsidR="001143DE" w:rsidRPr="001143DE" w:rsidRDefault="001143DE" w:rsidP="001143DE">
      <w:pPr>
        <w:spacing w:after="0" w:line="240" w:lineRule="auto"/>
        <w:rPr>
          <w:rFonts w:ascii="Arial" w:eastAsia="Times New Roman" w:hAnsi="Arial" w:cs="Arial"/>
          <w:sz w:val="24"/>
          <w:szCs w:val="24"/>
          <w:lang w:eastAsia="pl-PL"/>
        </w:rPr>
      </w:pP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CZĘŚĆ NR: </w:t>
      </w:r>
      <w:r w:rsidRPr="001143DE">
        <w:rPr>
          <w:rFonts w:ascii="Arial" w:eastAsia="Times New Roman" w:hAnsi="Arial" w:cs="Arial"/>
          <w:sz w:val="24"/>
          <w:szCs w:val="24"/>
          <w:lang w:eastAsia="pl-PL"/>
        </w:rPr>
        <w:t xml:space="preserve">2   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b/>
          <w:bCs/>
          <w:sz w:val="24"/>
          <w:szCs w:val="24"/>
          <w:lang w:eastAsia="pl-PL"/>
        </w:rPr>
        <w:t xml:space="preserve">NAZWA: </w:t>
      </w:r>
      <w:r w:rsidRPr="001143DE">
        <w:rPr>
          <w:rFonts w:ascii="Arial" w:eastAsia="Times New Roman" w:hAnsi="Arial" w:cs="Arial"/>
          <w:sz w:val="24"/>
          <w:szCs w:val="24"/>
          <w:lang w:eastAsia="pl-PL"/>
        </w:rPr>
        <w:t xml:space="preserve">Dystrybucja energii elektrycznej na potrzeby świetlicy wiejskiej w Kępie Okrzewskiej (dz. nr ew. 67 </w:t>
      </w:r>
      <w:proofErr w:type="spellStart"/>
      <w:r w:rsidRPr="001143DE">
        <w:rPr>
          <w:rFonts w:ascii="Arial" w:eastAsia="Times New Roman" w:hAnsi="Arial" w:cs="Arial"/>
          <w:sz w:val="24"/>
          <w:szCs w:val="24"/>
          <w:lang w:eastAsia="pl-PL"/>
        </w:rPr>
        <w:t>obr</w:t>
      </w:r>
      <w:proofErr w:type="spellEnd"/>
      <w:r w:rsidRPr="001143DE">
        <w:rPr>
          <w:rFonts w:ascii="Arial" w:eastAsia="Times New Roman" w:hAnsi="Arial" w:cs="Arial"/>
          <w:sz w:val="24"/>
          <w:szCs w:val="24"/>
          <w:lang w:eastAsia="pl-PL"/>
        </w:rPr>
        <w:t xml:space="preserve">. 00-12) na terenie gminy Konstancin-Jeziorna.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br/>
      </w:r>
      <w:r w:rsidRPr="001143DE">
        <w:rPr>
          <w:rFonts w:ascii="Arial" w:eastAsia="Times New Roman" w:hAnsi="Arial" w:cs="Arial"/>
          <w:b/>
          <w:bCs/>
          <w:sz w:val="24"/>
          <w:szCs w:val="24"/>
          <w:lang w:eastAsia="pl-PL"/>
        </w:rPr>
        <w:t xml:space="preserve">NAZWA I ADRES WYKONAWCY KTÓREMU ZAMAWIAJĄCY ZAMIERZA UDZIELIĆ ZAMÓWIENIA: </w:t>
      </w:r>
    </w:p>
    <w:p w:rsidR="001143DE" w:rsidRPr="001143DE" w:rsidRDefault="001143DE" w:rsidP="001143DE">
      <w:pPr>
        <w:spacing w:after="0" w:line="240" w:lineRule="auto"/>
        <w:rPr>
          <w:rFonts w:ascii="Arial" w:eastAsia="Times New Roman" w:hAnsi="Arial" w:cs="Arial"/>
          <w:sz w:val="24"/>
          <w:szCs w:val="24"/>
          <w:lang w:eastAsia="pl-PL"/>
        </w:rPr>
      </w:pPr>
      <w:r w:rsidRPr="001143DE">
        <w:rPr>
          <w:rFonts w:ascii="Arial" w:eastAsia="Times New Roman" w:hAnsi="Arial" w:cs="Arial"/>
          <w:sz w:val="24"/>
          <w:szCs w:val="24"/>
          <w:lang w:eastAsia="pl-PL"/>
        </w:rPr>
        <w:t xml:space="preserve">PGE Dystrybucja S.A. Lublin PGE Dystrybucja Oddział Warszawa,  ,  ul. Marsa 95,  04-470,  Warszawa,  kraj/woj. mazowieckie </w:t>
      </w:r>
    </w:p>
    <w:p w:rsidR="001143DE" w:rsidRPr="001143DE" w:rsidRDefault="001143DE" w:rsidP="001143DE">
      <w:pPr>
        <w:spacing w:after="0" w:line="240" w:lineRule="auto"/>
        <w:rPr>
          <w:rFonts w:ascii="Arial" w:eastAsia="Times New Roman" w:hAnsi="Arial" w:cs="Arial"/>
          <w:sz w:val="24"/>
          <w:szCs w:val="24"/>
          <w:lang w:eastAsia="pl-PL"/>
        </w:rPr>
      </w:pPr>
    </w:p>
    <w:p w:rsidR="00962985" w:rsidRDefault="00962985">
      <w:bookmarkStart w:id="0" w:name="_GoBack"/>
      <w:bookmarkEnd w:id="0"/>
    </w:p>
    <w:sectPr w:rsidR="00962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3B"/>
    <w:rsid w:val="001143DE"/>
    <w:rsid w:val="00962985"/>
    <w:rsid w:val="00FB5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B637-16B0-43E5-9F67-D2E2D5E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040643">
      <w:bodyDiv w:val="1"/>
      <w:marLeft w:val="0"/>
      <w:marRight w:val="0"/>
      <w:marTop w:val="0"/>
      <w:marBottom w:val="0"/>
      <w:divBdr>
        <w:top w:val="none" w:sz="0" w:space="0" w:color="auto"/>
        <w:left w:val="none" w:sz="0" w:space="0" w:color="auto"/>
        <w:bottom w:val="none" w:sz="0" w:space="0" w:color="auto"/>
        <w:right w:val="none" w:sz="0" w:space="0" w:color="auto"/>
      </w:divBdr>
      <w:divsChild>
        <w:div w:id="159277459">
          <w:marLeft w:val="0"/>
          <w:marRight w:val="0"/>
          <w:marTop w:val="0"/>
          <w:marBottom w:val="0"/>
          <w:divBdr>
            <w:top w:val="none" w:sz="0" w:space="0" w:color="auto"/>
            <w:left w:val="none" w:sz="0" w:space="0" w:color="auto"/>
            <w:bottom w:val="none" w:sz="0" w:space="0" w:color="auto"/>
            <w:right w:val="none" w:sz="0" w:space="0" w:color="auto"/>
          </w:divBdr>
          <w:divsChild>
            <w:div w:id="1222717477">
              <w:marLeft w:val="0"/>
              <w:marRight w:val="0"/>
              <w:marTop w:val="0"/>
              <w:marBottom w:val="0"/>
              <w:divBdr>
                <w:top w:val="none" w:sz="0" w:space="0" w:color="auto"/>
                <w:left w:val="none" w:sz="0" w:space="0" w:color="auto"/>
                <w:bottom w:val="none" w:sz="0" w:space="0" w:color="auto"/>
                <w:right w:val="none" w:sz="0" w:space="0" w:color="auto"/>
              </w:divBdr>
              <w:divsChild>
                <w:div w:id="313031981">
                  <w:marLeft w:val="0"/>
                  <w:marRight w:val="0"/>
                  <w:marTop w:val="0"/>
                  <w:marBottom w:val="0"/>
                  <w:divBdr>
                    <w:top w:val="none" w:sz="0" w:space="0" w:color="auto"/>
                    <w:left w:val="none" w:sz="0" w:space="0" w:color="auto"/>
                    <w:bottom w:val="none" w:sz="0" w:space="0" w:color="auto"/>
                    <w:right w:val="none" w:sz="0" w:space="0" w:color="auto"/>
                  </w:divBdr>
                  <w:divsChild>
                    <w:div w:id="2050565095">
                      <w:marLeft w:val="0"/>
                      <w:marRight w:val="0"/>
                      <w:marTop w:val="0"/>
                      <w:marBottom w:val="0"/>
                      <w:divBdr>
                        <w:top w:val="none" w:sz="0" w:space="0" w:color="auto"/>
                        <w:left w:val="none" w:sz="0" w:space="0" w:color="auto"/>
                        <w:bottom w:val="none" w:sz="0" w:space="0" w:color="auto"/>
                        <w:right w:val="none" w:sz="0" w:space="0" w:color="auto"/>
                      </w:divBdr>
                      <w:divsChild>
                        <w:div w:id="569584012">
                          <w:marLeft w:val="0"/>
                          <w:marRight w:val="0"/>
                          <w:marTop w:val="0"/>
                          <w:marBottom w:val="0"/>
                          <w:divBdr>
                            <w:top w:val="none" w:sz="0" w:space="0" w:color="auto"/>
                            <w:left w:val="none" w:sz="0" w:space="0" w:color="auto"/>
                            <w:bottom w:val="none" w:sz="0" w:space="0" w:color="auto"/>
                            <w:right w:val="none" w:sz="0" w:space="0" w:color="auto"/>
                          </w:divBdr>
                        </w:div>
                      </w:divsChild>
                    </w:div>
                    <w:div w:id="739835937">
                      <w:marLeft w:val="0"/>
                      <w:marRight w:val="0"/>
                      <w:marTop w:val="0"/>
                      <w:marBottom w:val="0"/>
                      <w:divBdr>
                        <w:top w:val="none" w:sz="0" w:space="0" w:color="auto"/>
                        <w:left w:val="none" w:sz="0" w:space="0" w:color="auto"/>
                        <w:bottom w:val="none" w:sz="0" w:space="0" w:color="auto"/>
                        <w:right w:val="none" w:sz="0" w:space="0" w:color="auto"/>
                      </w:divBdr>
                      <w:divsChild>
                        <w:div w:id="446049331">
                          <w:marLeft w:val="0"/>
                          <w:marRight w:val="0"/>
                          <w:marTop w:val="0"/>
                          <w:marBottom w:val="0"/>
                          <w:divBdr>
                            <w:top w:val="none" w:sz="0" w:space="0" w:color="auto"/>
                            <w:left w:val="none" w:sz="0" w:space="0" w:color="auto"/>
                            <w:bottom w:val="none" w:sz="0" w:space="0" w:color="auto"/>
                            <w:right w:val="none" w:sz="0" w:space="0" w:color="auto"/>
                          </w:divBdr>
                          <w:divsChild>
                            <w:div w:id="1574046368">
                              <w:marLeft w:val="0"/>
                              <w:marRight w:val="0"/>
                              <w:marTop w:val="0"/>
                              <w:marBottom w:val="0"/>
                              <w:divBdr>
                                <w:top w:val="none" w:sz="0" w:space="0" w:color="auto"/>
                                <w:left w:val="none" w:sz="0" w:space="0" w:color="auto"/>
                                <w:bottom w:val="none" w:sz="0" w:space="0" w:color="auto"/>
                                <w:right w:val="none" w:sz="0" w:space="0" w:color="auto"/>
                              </w:divBdr>
                            </w:div>
                          </w:divsChild>
                        </w:div>
                        <w:div w:id="1158884446">
                          <w:marLeft w:val="0"/>
                          <w:marRight w:val="0"/>
                          <w:marTop w:val="0"/>
                          <w:marBottom w:val="0"/>
                          <w:divBdr>
                            <w:top w:val="none" w:sz="0" w:space="0" w:color="auto"/>
                            <w:left w:val="none" w:sz="0" w:space="0" w:color="auto"/>
                            <w:bottom w:val="none" w:sz="0" w:space="0" w:color="auto"/>
                            <w:right w:val="none" w:sz="0" w:space="0" w:color="auto"/>
                          </w:divBdr>
                          <w:divsChild>
                            <w:div w:id="1014574525">
                              <w:marLeft w:val="0"/>
                              <w:marRight w:val="0"/>
                              <w:marTop w:val="0"/>
                              <w:marBottom w:val="0"/>
                              <w:divBdr>
                                <w:top w:val="none" w:sz="0" w:space="0" w:color="auto"/>
                                <w:left w:val="none" w:sz="0" w:space="0" w:color="auto"/>
                                <w:bottom w:val="none" w:sz="0" w:space="0" w:color="auto"/>
                                <w:right w:val="none" w:sz="0" w:space="0" w:color="auto"/>
                              </w:divBdr>
                            </w:div>
                          </w:divsChild>
                        </w:div>
                        <w:div w:id="1854539152">
                          <w:marLeft w:val="0"/>
                          <w:marRight w:val="0"/>
                          <w:marTop w:val="0"/>
                          <w:marBottom w:val="0"/>
                          <w:divBdr>
                            <w:top w:val="none" w:sz="0" w:space="0" w:color="auto"/>
                            <w:left w:val="none" w:sz="0" w:space="0" w:color="auto"/>
                            <w:bottom w:val="none" w:sz="0" w:space="0" w:color="auto"/>
                            <w:right w:val="none" w:sz="0" w:space="0" w:color="auto"/>
                          </w:divBdr>
                          <w:divsChild>
                            <w:div w:id="778645340">
                              <w:marLeft w:val="0"/>
                              <w:marRight w:val="0"/>
                              <w:marTop w:val="0"/>
                              <w:marBottom w:val="0"/>
                              <w:divBdr>
                                <w:top w:val="none" w:sz="0" w:space="0" w:color="auto"/>
                                <w:left w:val="none" w:sz="0" w:space="0" w:color="auto"/>
                                <w:bottom w:val="none" w:sz="0" w:space="0" w:color="auto"/>
                                <w:right w:val="none" w:sz="0" w:space="0" w:color="auto"/>
                              </w:divBdr>
                            </w:div>
                          </w:divsChild>
                        </w:div>
                        <w:div w:id="1831870188">
                          <w:marLeft w:val="0"/>
                          <w:marRight w:val="0"/>
                          <w:marTop w:val="0"/>
                          <w:marBottom w:val="0"/>
                          <w:divBdr>
                            <w:top w:val="none" w:sz="0" w:space="0" w:color="auto"/>
                            <w:left w:val="none" w:sz="0" w:space="0" w:color="auto"/>
                            <w:bottom w:val="none" w:sz="0" w:space="0" w:color="auto"/>
                            <w:right w:val="none" w:sz="0" w:space="0" w:color="auto"/>
                          </w:divBdr>
                          <w:divsChild>
                            <w:div w:id="1701592121">
                              <w:marLeft w:val="0"/>
                              <w:marRight w:val="0"/>
                              <w:marTop w:val="0"/>
                              <w:marBottom w:val="0"/>
                              <w:divBdr>
                                <w:top w:val="none" w:sz="0" w:space="0" w:color="auto"/>
                                <w:left w:val="none" w:sz="0" w:space="0" w:color="auto"/>
                                <w:bottom w:val="none" w:sz="0" w:space="0" w:color="auto"/>
                                <w:right w:val="none" w:sz="0" w:space="0" w:color="auto"/>
                              </w:divBdr>
                            </w:div>
                          </w:divsChild>
                        </w:div>
                        <w:div w:id="817578917">
                          <w:marLeft w:val="0"/>
                          <w:marRight w:val="0"/>
                          <w:marTop w:val="0"/>
                          <w:marBottom w:val="0"/>
                          <w:divBdr>
                            <w:top w:val="none" w:sz="0" w:space="0" w:color="auto"/>
                            <w:left w:val="none" w:sz="0" w:space="0" w:color="auto"/>
                            <w:bottom w:val="none" w:sz="0" w:space="0" w:color="auto"/>
                            <w:right w:val="none" w:sz="0" w:space="0" w:color="auto"/>
                          </w:divBdr>
                          <w:divsChild>
                            <w:div w:id="17146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2647">
                      <w:marLeft w:val="0"/>
                      <w:marRight w:val="0"/>
                      <w:marTop w:val="0"/>
                      <w:marBottom w:val="0"/>
                      <w:divBdr>
                        <w:top w:val="none" w:sz="0" w:space="0" w:color="auto"/>
                        <w:left w:val="none" w:sz="0" w:space="0" w:color="auto"/>
                        <w:bottom w:val="none" w:sz="0" w:space="0" w:color="auto"/>
                        <w:right w:val="none" w:sz="0" w:space="0" w:color="auto"/>
                      </w:divBdr>
                      <w:divsChild>
                        <w:div w:id="978071216">
                          <w:marLeft w:val="0"/>
                          <w:marRight w:val="0"/>
                          <w:marTop w:val="0"/>
                          <w:marBottom w:val="0"/>
                          <w:divBdr>
                            <w:top w:val="none" w:sz="0" w:space="0" w:color="auto"/>
                            <w:left w:val="none" w:sz="0" w:space="0" w:color="auto"/>
                            <w:bottom w:val="none" w:sz="0" w:space="0" w:color="auto"/>
                            <w:right w:val="none" w:sz="0" w:space="0" w:color="auto"/>
                          </w:divBdr>
                          <w:divsChild>
                            <w:div w:id="20020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469">
                      <w:marLeft w:val="0"/>
                      <w:marRight w:val="0"/>
                      <w:marTop w:val="0"/>
                      <w:marBottom w:val="0"/>
                      <w:divBdr>
                        <w:top w:val="none" w:sz="0" w:space="0" w:color="auto"/>
                        <w:left w:val="none" w:sz="0" w:space="0" w:color="auto"/>
                        <w:bottom w:val="none" w:sz="0" w:space="0" w:color="auto"/>
                        <w:right w:val="none" w:sz="0" w:space="0" w:color="auto"/>
                      </w:divBdr>
                      <w:divsChild>
                        <w:div w:id="1485586419">
                          <w:marLeft w:val="0"/>
                          <w:marRight w:val="0"/>
                          <w:marTop w:val="0"/>
                          <w:marBottom w:val="0"/>
                          <w:divBdr>
                            <w:top w:val="none" w:sz="0" w:space="0" w:color="auto"/>
                            <w:left w:val="none" w:sz="0" w:space="0" w:color="auto"/>
                            <w:bottom w:val="none" w:sz="0" w:space="0" w:color="auto"/>
                            <w:right w:val="none" w:sz="0" w:space="0" w:color="auto"/>
                          </w:divBdr>
                        </w:div>
                      </w:divsChild>
                    </w:div>
                    <w:div w:id="1584872831">
                      <w:marLeft w:val="0"/>
                      <w:marRight w:val="0"/>
                      <w:marTop w:val="0"/>
                      <w:marBottom w:val="0"/>
                      <w:divBdr>
                        <w:top w:val="none" w:sz="0" w:space="0" w:color="auto"/>
                        <w:left w:val="none" w:sz="0" w:space="0" w:color="auto"/>
                        <w:bottom w:val="none" w:sz="0" w:space="0" w:color="auto"/>
                        <w:right w:val="none" w:sz="0" w:space="0" w:color="auto"/>
                      </w:divBdr>
                      <w:divsChild>
                        <w:div w:id="1835607205">
                          <w:marLeft w:val="0"/>
                          <w:marRight w:val="0"/>
                          <w:marTop w:val="0"/>
                          <w:marBottom w:val="0"/>
                          <w:divBdr>
                            <w:top w:val="none" w:sz="0" w:space="0" w:color="auto"/>
                            <w:left w:val="none" w:sz="0" w:space="0" w:color="auto"/>
                            <w:bottom w:val="none" w:sz="0" w:space="0" w:color="auto"/>
                            <w:right w:val="none" w:sz="0" w:space="0" w:color="auto"/>
                          </w:divBdr>
                        </w:div>
                      </w:divsChild>
                    </w:div>
                    <w:div w:id="2057974049">
                      <w:marLeft w:val="0"/>
                      <w:marRight w:val="0"/>
                      <w:marTop w:val="0"/>
                      <w:marBottom w:val="0"/>
                      <w:divBdr>
                        <w:top w:val="none" w:sz="0" w:space="0" w:color="auto"/>
                        <w:left w:val="none" w:sz="0" w:space="0" w:color="auto"/>
                        <w:bottom w:val="none" w:sz="0" w:space="0" w:color="auto"/>
                        <w:right w:val="none" w:sz="0" w:space="0" w:color="auto"/>
                      </w:divBdr>
                      <w:divsChild>
                        <w:div w:id="60949944">
                          <w:marLeft w:val="0"/>
                          <w:marRight w:val="0"/>
                          <w:marTop w:val="0"/>
                          <w:marBottom w:val="0"/>
                          <w:divBdr>
                            <w:top w:val="none" w:sz="0" w:space="0" w:color="auto"/>
                            <w:left w:val="none" w:sz="0" w:space="0" w:color="auto"/>
                            <w:bottom w:val="none" w:sz="0" w:space="0" w:color="auto"/>
                            <w:right w:val="none" w:sz="0" w:space="0" w:color="auto"/>
                          </w:divBdr>
                          <w:divsChild>
                            <w:div w:id="15393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8183">
                      <w:marLeft w:val="0"/>
                      <w:marRight w:val="0"/>
                      <w:marTop w:val="0"/>
                      <w:marBottom w:val="0"/>
                      <w:divBdr>
                        <w:top w:val="none" w:sz="0" w:space="0" w:color="auto"/>
                        <w:left w:val="none" w:sz="0" w:space="0" w:color="auto"/>
                        <w:bottom w:val="none" w:sz="0" w:space="0" w:color="auto"/>
                        <w:right w:val="none" w:sz="0" w:space="0" w:color="auto"/>
                      </w:divBdr>
                    </w:div>
                    <w:div w:id="445852275">
                      <w:marLeft w:val="0"/>
                      <w:marRight w:val="0"/>
                      <w:marTop w:val="0"/>
                      <w:marBottom w:val="0"/>
                      <w:divBdr>
                        <w:top w:val="none" w:sz="0" w:space="0" w:color="auto"/>
                        <w:left w:val="none" w:sz="0" w:space="0" w:color="auto"/>
                        <w:bottom w:val="none" w:sz="0" w:space="0" w:color="auto"/>
                        <w:right w:val="none" w:sz="0" w:space="0" w:color="auto"/>
                      </w:divBdr>
                    </w:div>
                    <w:div w:id="271128215">
                      <w:marLeft w:val="0"/>
                      <w:marRight w:val="0"/>
                      <w:marTop w:val="0"/>
                      <w:marBottom w:val="0"/>
                      <w:divBdr>
                        <w:top w:val="none" w:sz="0" w:space="0" w:color="auto"/>
                        <w:left w:val="none" w:sz="0" w:space="0" w:color="auto"/>
                        <w:bottom w:val="none" w:sz="0" w:space="0" w:color="auto"/>
                        <w:right w:val="none" w:sz="0" w:space="0" w:color="auto"/>
                      </w:divBdr>
                    </w:div>
                    <w:div w:id="2108110678">
                      <w:marLeft w:val="0"/>
                      <w:marRight w:val="0"/>
                      <w:marTop w:val="0"/>
                      <w:marBottom w:val="0"/>
                      <w:divBdr>
                        <w:top w:val="none" w:sz="0" w:space="0" w:color="auto"/>
                        <w:left w:val="none" w:sz="0" w:space="0" w:color="auto"/>
                        <w:bottom w:val="none" w:sz="0" w:space="0" w:color="auto"/>
                        <w:right w:val="none" w:sz="0" w:space="0" w:color="auto"/>
                      </w:divBdr>
                      <w:divsChild>
                        <w:div w:id="1082490614">
                          <w:marLeft w:val="0"/>
                          <w:marRight w:val="0"/>
                          <w:marTop w:val="0"/>
                          <w:marBottom w:val="0"/>
                          <w:divBdr>
                            <w:top w:val="none" w:sz="0" w:space="0" w:color="auto"/>
                            <w:left w:val="none" w:sz="0" w:space="0" w:color="auto"/>
                            <w:bottom w:val="none" w:sz="0" w:space="0" w:color="auto"/>
                            <w:right w:val="none" w:sz="0" w:space="0" w:color="auto"/>
                          </w:divBdr>
                        </w:div>
                        <w:div w:id="1508253701">
                          <w:marLeft w:val="0"/>
                          <w:marRight w:val="0"/>
                          <w:marTop w:val="0"/>
                          <w:marBottom w:val="0"/>
                          <w:divBdr>
                            <w:top w:val="none" w:sz="0" w:space="0" w:color="auto"/>
                            <w:left w:val="none" w:sz="0" w:space="0" w:color="auto"/>
                            <w:bottom w:val="none" w:sz="0" w:space="0" w:color="auto"/>
                            <w:right w:val="none" w:sz="0" w:space="0" w:color="auto"/>
                          </w:divBdr>
                        </w:div>
                      </w:divsChild>
                    </w:div>
                    <w:div w:id="434204587">
                      <w:marLeft w:val="0"/>
                      <w:marRight w:val="0"/>
                      <w:marTop w:val="0"/>
                      <w:marBottom w:val="0"/>
                      <w:divBdr>
                        <w:top w:val="none" w:sz="0" w:space="0" w:color="auto"/>
                        <w:left w:val="none" w:sz="0" w:space="0" w:color="auto"/>
                        <w:bottom w:val="none" w:sz="0" w:space="0" w:color="auto"/>
                        <w:right w:val="none" w:sz="0" w:space="0" w:color="auto"/>
                      </w:divBdr>
                      <w:divsChild>
                        <w:div w:id="2096586673">
                          <w:marLeft w:val="0"/>
                          <w:marRight w:val="0"/>
                          <w:marTop w:val="0"/>
                          <w:marBottom w:val="0"/>
                          <w:divBdr>
                            <w:top w:val="none" w:sz="0" w:space="0" w:color="auto"/>
                            <w:left w:val="none" w:sz="0" w:space="0" w:color="auto"/>
                            <w:bottom w:val="none" w:sz="0" w:space="0" w:color="auto"/>
                            <w:right w:val="none" w:sz="0" w:space="0" w:color="auto"/>
                          </w:divBdr>
                        </w:div>
                        <w:div w:id="961695998">
                          <w:marLeft w:val="0"/>
                          <w:marRight w:val="0"/>
                          <w:marTop w:val="0"/>
                          <w:marBottom w:val="0"/>
                          <w:divBdr>
                            <w:top w:val="none" w:sz="0" w:space="0" w:color="auto"/>
                            <w:left w:val="none" w:sz="0" w:space="0" w:color="auto"/>
                            <w:bottom w:val="none" w:sz="0" w:space="0" w:color="auto"/>
                            <w:right w:val="none" w:sz="0" w:space="0" w:color="auto"/>
                          </w:divBdr>
                        </w:div>
                        <w:div w:id="1044065436">
                          <w:marLeft w:val="0"/>
                          <w:marRight w:val="0"/>
                          <w:marTop w:val="0"/>
                          <w:marBottom w:val="0"/>
                          <w:divBdr>
                            <w:top w:val="none" w:sz="0" w:space="0" w:color="auto"/>
                            <w:left w:val="none" w:sz="0" w:space="0" w:color="auto"/>
                            <w:bottom w:val="none" w:sz="0" w:space="0" w:color="auto"/>
                            <w:right w:val="none" w:sz="0" w:space="0" w:color="auto"/>
                          </w:divBdr>
                          <w:divsChild>
                            <w:div w:id="1309676280">
                              <w:marLeft w:val="0"/>
                              <w:marRight w:val="0"/>
                              <w:marTop w:val="0"/>
                              <w:marBottom w:val="0"/>
                              <w:divBdr>
                                <w:top w:val="none" w:sz="0" w:space="0" w:color="auto"/>
                                <w:left w:val="none" w:sz="0" w:space="0" w:color="auto"/>
                                <w:bottom w:val="none" w:sz="0" w:space="0" w:color="auto"/>
                                <w:right w:val="none" w:sz="0" w:space="0" w:color="auto"/>
                              </w:divBdr>
                            </w:div>
                          </w:divsChild>
                        </w:div>
                        <w:div w:id="1897475652">
                          <w:marLeft w:val="0"/>
                          <w:marRight w:val="0"/>
                          <w:marTop w:val="0"/>
                          <w:marBottom w:val="0"/>
                          <w:divBdr>
                            <w:top w:val="none" w:sz="0" w:space="0" w:color="auto"/>
                            <w:left w:val="none" w:sz="0" w:space="0" w:color="auto"/>
                            <w:bottom w:val="none" w:sz="0" w:space="0" w:color="auto"/>
                            <w:right w:val="none" w:sz="0" w:space="0" w:color="auto"/>
                          </w:divBdr>
                        </w:div>
                        <w:div w:id="1823309770">
                          <w:marLeft w:val="0"/>
                          <w:marRight w:val="0"/>
                          <w:marTop w:val="0"/>
                          <w:marBottom w:val="0"/>
                          <w:divBdr>
                            <w:top w:val="none" w:sz="0" w:space="0" w:color="auto"/>
                            <w:left w:val="none" w:sz="0" w:space="0" w:color="auto"/>
                            <w:bottom w:val="none" w:sz="0" w:space="0" w:color="auto"/>
                            <w:right w:val="none" w:sz="0" w:space="0" w:color="auto"/>
                          </w:divBdr>
                        </w:div>
                        <w:div w:id="309789090">
                          <w:marLeft w:val="0"/>
                          <w:marRight w:val="0"/>
                          <w:marTop w:val="0"/>
                          <w:marBottom w:val="0"/>
                          <w:divBdr>
                            <w:top w:val="none" w:sz="0" w:space="0" w:color="auto"/>
                            <w:left w:val="none" w:sz="0" w:space="0" w:color="auto"/>
                            <w:bottom w:val="none" w:sz="0" w:space="0" w:color="auto"/>
                            <w:right w:val="none" w:sz="0" w:space="0" w:color="auto"/>
                          </w:divBdr>
                          <w:divsChild>
                            <w:div w:id="6296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7326</Characters>
  <Application>Microsoft Office Word</Application>
  <DocSecurity>0</DocSecurity>
  <Lines>61</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2020-10-02T08:04:00Z</dcterms:created>
  <dcterms:modified xsi:type="dcterms:W3CDTF">2020-10-02T08:05:00Z</dcterms:modified>
</cp:coreProperties>
</file>