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60E" w:rsidRPr="00C4060E" w:rsidRDefault="00C4060E" w:rsidP="00C4060E">
      <w:pPr>
        <w:spacing w:after="24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br/>
        <w:t xml:space="preserve">Ogłoszenie nr 589800-N-2020 z dnia 2020-09-25 r. </w:t>
      </w:r>
    </w:p>
    <w:p w:rsidR="00C4060E" w:rsidRPr="00C4060E" w:rsidRDefault="00C4060E" w:rsidP="00C4060E">
      <w:pPr>
        <w:spacing w:after="0" w:line="240" w:lineRule="auto"/>
        <w:jc w:val="center"/>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t>Gmina Konstancin-Jeziorna, Urząd Miasta i Gminy Konstancin-Jeziorna: „Remont lokali komunalnych w Gminie Konstancin-Jeziorna” Część nr 1 - lokal nr 20 przy ul. Mirkowskiej 34 Część nr 2 – lokal nr 7 przy ul. Słowiczej 18</w:t>
      </w:r>
      <w:r w:rsidRPr="00C4060E">
        <w:rPr>
          <w:rFonts w:ascii="Times New Roman" w:eastAsia="Times New Roman" w:hAnsi="Times New Roman" w:cs="Times New Roman"/>
          <w:sz w:val="24"/>
          <w:szCs w:val="24"/>
          <w:lang w:eastAsia="pl-PL"/>
        </w:rPr>
        <w:br/>
        <w:t xml:space="preserve">OGŁOSZENIE O ZAMÓWIENIU - Roboty budowlane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b/>
          <w:bCs/>
          <w:sz w:val="24"/>
          <w:szCs w:val="24"/>
          <w:lang w:eastAsia="pl-PL"/>
        </w:rPr>
        <w:t>Zamieszczanie ogłoszenia:</w:t>
      </w:r>
      <w:r w:rsidRPr="00C4060E">
        <w:rPr>
          <w:rFonts w:ascii="Times New Roman" w:eastAsia="Times New Roman" w:hAnsi="Times New Roman" w:cs="Times New Roman"/>
          <w:sz w:val="24"/>
          <w:szCs w:val="24"/>
          <w:lang w:eastAsia="pl-PL"/>
        </w:rPr>
        <w:t xml:space="preserve"> Zamieszczanie obowiązkowe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b/>
          <w:bCs/>
          <w:sz w:val="24"/>
          <w:szCs w:val="24"/>
          <w:lang w:eastAsia="pl-PL"/>
        </w:rPr>
        <w:t>Ogłoszenie dotyczy:</w:t>
      </w:r>
      <w:r w:rsidRPr="00C4060E">
        <w:rPr>
          <w:rFonts w:ascii="Times New Roman" w:eastAsia="Times New Roman" w:hAnsi="Times New Roman" w:cs="Times New Roman"/>
          <w:sz w:val="24"/>
          <w:szCs w:val="24"/>
          <w:lang w:eastAsia="pl-PL"/>
        </w:rPr>
        <w:t xml:space="preserve"> Zamówienia publicznego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t xml:space="preserve">Nie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Nazwa projektu lub programu</w:t>
      </w:r>
      <w:r w:rsidRPr="00C4060E">
        <w:rPr>
          <w:rFonts w:ascii="Times New Roman" w:eastAsia="Times New Roman" w:hAnsi="Times New Roman" w:cs="Times New Roman"/>
          <w:sz w:val="24"/>
          <w:szCs w:val="24"/>
          <w:lang w:eastAsia="pl-PL"/>
        </w:rPr>
        <w:t xml:space="preserve"> </w:t>
      </w:r>
      <w:r w:rsidRPr="00C4060E">
        <w:rPr>
          <w:rFonts w:ascii="Times New Roman" w:eastAsia="Times New Roman" w:hAnsi="Times New Roman" w:cs="Times New Roman"/>
          <w:sz w:val="24"/>
          <w:szCs w:val="24"/>
          <w:lang w:eastAsia="pl-PL"/>
        </w:rPr>
        <w:br/>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t xml:space="preserve">Nie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C4060E">
        <w:rPr>
          <w:rFonts w:ascii="Times New Roman" w:eastAsia="Times New Roman" w:hAnsi="Times New Roman" w:cs="Times New Roman"/>
          <w:sz w:val="24"/>
          <w:szCs w:val="24"/>
          <w:lang w:eastAsia="pl-PL"/>
        </w:rPr>
        <w:t>Pzp</w:t>
      </w:r>
      <w:proofErr w:type="spellEnd"/>
      <w:r w:rsidRPr="00C4060E">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C4060E">
        <w:rPr>
          <w:rFonts w:ascii="Times New Roman" w:eastAsia="Times New Roman" w:hAnsi="Times New Roman" w:cs="Times New Roman"/>
          <w:sz w:val="24"/>
          <w:szCs w:val="24"/>
          <w:lang w:eastAsia="pl-PL"/>
        </w:rPr>
        <w:br/>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u w:val="single"/>
          <w:lang w:eastAsia="pl-PL"/>
        </w:rPr>
        <w:t>SEKCJA I: ZAMAWIAJĄCY</w:t>
      </w:r>
      <w:r w:rsidRPr="00C4060E">
        <w:rPr>
          <w:rFonts w:ascii="Times New Roman" w:eastAsia="Times New Roman" w:hAnsi="Times New Roman" w:cs="Times New Roman"/>
          <w:sz w:val="24"/>
          <w:szCs w:val="24"/>
          <w:lang w:eastAsia="pl-PL"/>
        </w:rPr>
        <w:t xml:space="preserve">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b/>
          <w:bCs/>
          <w:sz w:val="24"/>
          <w:szCs w:val="24"/>
          <w:lang w:eastAsia="pl-PL"/>
        </w:rPr>
        <w:t xml:space="preserve">Postępowanie przeprowadza centralny zamawiający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t xml:space="preserve">Nie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t xml:space="preserve">Nie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b/>
          <w:bCs/>
          <w:sz w:val="24"/>
          <w:szCs w:val="24"/>
          <w:lang w:eastAsia="pl-PL"/>
        </w:rPr>
        <w:t>Informacje na temat podmiotu któremu zamawiający powierzył/powierzyli prowadzenie postępowania:</w:t>
      </w:r>
      <w:r w:rsidRPr="00C4060E">
        <w:rPr>
          <w:rFonts w:ascii="Times New Roman" w:eastAsia="Times New Roman" w:hAnsi="Times New Roman" w:cs="Times New Roman"/>
          <w:sz w:val="24"/>
          <w:szCs w:val="24"/>
          <w:lang w:eastAsia="pl-PL"/>
        </w:rPr>
        <w:t xml:space="preserve">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Postępowanie jest przeprowadzane wspólnie przez zamawiających</w:t>
      </w:r>
      <w:r w:rsidRPr="00C4060E">
        <w:rPr>
          <w:rFonts w:ascii="Times New Roman" w:eastAsia="Times New Roman" w:hAnsi="Times New Roman" w:cs="Times New Roman"/>
          <w:sz w:val="24"/>
          <w:szCs w:val="24"/>
          <w:lang w:eastAsia="pl-PL"/>
        </w:rPr>
        <w:t xml:space="preserve">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t xml:space="preserve">Nie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t xml:space="preserve">Nie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C4060E">
        <w:rPr>
          <w:rFonts w:ascii="Times New Roman" w:eastAsia="Times New Roman" w:hAnsi="Times New Roman" w:cs="Times New Roman"/>
          <w:sz w:val="24"/>
          <w:szCs w:val="24"/>
          <w:lang w:eastAsia="pl-PL"/>
        </w:rPr>
        <w:t xml:space="preserve">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Informacje dodatkowe:</w:t>
      </w:r>
      <w:r w:rsidRPr="00C4060E">
        <w:rPr>
          <w:rFonts w:ascii="Times New Roman" w:eastAsia="Times New Roman" w:hAnsi="Times New Roman" w:cs="Times New Roman"/>
          <w:sz w:val="24"/>
          <w:szCs w:val="24"/>
          <w:lang w:eastAsia="pl-PL"/>
        </w:rPr>
        <w:t xml:space="preserve">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b/>
          <w:bCs/>
          <w:sz w:val="24"/>
          <w:szCs w:val="24"/>
          <w:lang w:eastAsia="pl-PL"/>
        </w:rPr>
        <w:t xml:space="preserve">I. 1) NAZWA I ADRES: </w:t>
      </w:r>
      <w:r w:rsidRPr="00C4060E">
        <w:rPr>
          <w:rFonts w:ascii="Times New Roman" w:eastAsia="Times New Roman" w:hAnsi="Times New Roman" w:cs="Times New Roman"/>
          <w:sz w:val="24"/>
          <w:szCs w:val="24"/>
          <w:lang w:eastAsia="pl-PL"/>
        </w:rPr>
        <w:t xml:space="preserve">Gmina Konstancin-Jeziorna, Urząd Miasta i Gminy Konstancin-Jeziorna, krajowy numer identyfikacyjny 13271045000000, ul. Piaseczyńska  77 , 05-520  Konstancin-Jeziorna, woj. mazowieckie, państwo Polska, tel. +48 22 484 23 00 , , e-mail zamowienia@konstancinjeziorna.pl, , faks +48 22 484 23 09. </w:t>
      </w:r>
      <w:r w:rsidRPr="00C4060E">
        <w:rPr>
          <w:rFonts w:ascii="Times New Roman" w:eastAsia="Times New Roman" w:hAnsi="Times New Roman" w:cs="Times New Roman"/>
          <w:sz w:val="24"/>
          <w:szCs w:val="24"/>
          <w:lang w:eastAsia="pl-PL"/>
        </w:rPr>
        <w:br/>
        <w:t xml:space="preserve">Adres strony internetowej (URL): https://konstancinjeziorna.pl </w:t>
      </w:r>
      <w:r w:rsidRPr="00C4060E">
        <w:rPr>
          <w:rFonts w:ascii="Times New Roman" w:eastAsia="Times New Roman" w:hAnsi="Times New Roman" w:cs="Times New Roman"/>
          <w:sz w:val="24"/>
          <w:szCs w:val="24"/>
          <w:lang w:eastAsia="pl-PL"/>
        </w:rPr>
        <w:br/>
        <w:t xml:space="preserve">Adres profilu nabywcy: </w:t>
      </w:r>
      <w:r w:rsidRPr="00C4060E">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b/>
          <w:bCs/>
          <w:sz w:val="24"/>
          <w:szCs w:val="24"/>
          <w:lang w:eastAsia="pl-PL"/>
        </w:rPr>
        <w:t xml:space="preserve">I. 2) RODZAJ ZAMAWIAJĄCEGO: </w:t>
      </w:r>
      <w:r w:rsidRPr="00C4060E">
        <w:rPr>
          <w:rFonts w:ascii="Times New Roman" w:eastAsia="Times New Roman" w:hAnsi="Times New Roman" w:cs="Times New Roman"/>
          <w:sz w:val="24"/>
          <w:szCs w:val="24"/>
          <w:lang w:eastAsia="pl-PL"/>
        </w:rPr>
        <w:t xml:space="preserve">Administracja samorządowa </w:t>
      </w:r>
      <w:r w:rsidRPr="00C4060E">
        <w:rPr>
          <w:rFonts w:ascii="Times New Roman" w:eastAsia="Times New Roman" w:hAnsi="Times New Roman" w:cs="Times New Roman"/>
          <w:sz w:val="24"/>
          <w:szCs w:val="24"/>
          <w:lang w:eastAsia="pl-PL"/>
        </w:rPr>
        <w:br/>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b/>
          <w:bCs/>
          <w:sz w:val="24"/>
          <w:szCs w:val="24"/>
          <w:lang w:eastAsia="pl-PL"/>
        </w:rPr>
        <w:t xml:space="preserve">I.3) WSPÓLNE UDZIELANIE ZAMÓWIENIA </w:t>
      </w:r>
      <w:r w:rsidRPr="00C4060E">
        <w:rPr>
          <w:rFonts w:ascii="Times New Roman" w:eastAsia="Times New Roman" w:hAnsi="Times New Roman" w:cs="Times New Roman"/>
          <w:b/>
          <w:bCs/>
          <w:i/>
          <w:iCs/>
          <w:sz w:val="24"/>
          <w:szCs w:val="24"/>
          <w:lang w:eastAsia="pl-PL"/>
        </w:rPr>
        <w:t>(jeżeli dotyczy)</w:t>
      </w:r>
      <w:r w:rsidRPr="00C4060E">
        <w:rPr>
          <w:rFonts w:ascii="Times New Roman" w:eastAsia="Times New Roman" w:hAnsi="Times New Roman" w:cs="Times New Roman"/>
          <w:b/>
          <w:bCs/>
          <w:sz w:val="24"/>
          <w:szCs w:val="24"/>
          <w:lang w:eastAsia="pl-PL"/>
        </w:rPr>
        <w:t xml:space="preserve">: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4060E">
        <w:rPr>
          <w:rFonts w:ascii="Times New Roman" w:eastAsia="Times New Roman" w:hAnsi="Times New Roman" w:cs="Times New Roman"/>
          <w:sz w:val="24"/>
          <w:szCs w:val="24"/>
          <w:lang w:eastAsia="pl-PL"/>
        </w:rPr>
        <w:br/>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b/>
          <w:bCs/>
          <w:sz w:val="24"/>
          <w:szCs w:val="24"/>
          <w:lang w:eastAsia="pl-PL"/>
        </w:rPr>
        <w:t xml:space="preserve">I.4) KOMUNIKACJA: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C4060E">
        <w:rPr>
          <w:rFonts w:ascii="Times New Roman" w:eastAsia="Times New Roman" w:hAnsi="Times New Roman" w:cs="Times New Roman"/>
          <w:sz w:val="24"/>
          <w:szCs w:val="24"/>
          <w:lang w:eastAsia="pl-PL"/>
        </w:rPr>
        <w:t xml:space="preserve">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t xml:space="preserve">Tak </w:t>
      </w:r>
      <w:r w:rsidRPr="00C4060E">
        <w:rPr>
          <w:rFonts w:ascii="Times New Roman" w:eastAsia="Times New Roman" w:hAnsi="Times New Roman" w:cs="Times New Roman"/>
          <w:sz w:val="24"/>
          <w:szCs w:val="24"/>
          <w:lang w:eastAsia="pl-PL"/>
        </w:rPr>
        <w:br/>
        <w:t xml:space="preserve">https://bip.konstancinjeziorna.pl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t xml:space="preserve">Tak </w:t>
      </w:r>
      <w:r w:rsidRPr="00C4060E">
        <w:rPr>
          <w:rFonts w:ascii="Times New Roman" w:eastAsia="Times New Roman" w:hAnsi="Times New Roman" w:cs="Times New Roman"/>
          <w:sz w:val="24"/>
          <w:szCs w:val="24"/>
          <w:lang w:eastAsia="pl-PL"/>
        </w:rPr>
        <w:br/>
        <w:t xml:space="preserve">https://bip.konstancinjeziorna.pl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t xml:space="preserve">Nie </w:t>
      </w:r>
      <w:r w:rsidRPr="00C4060E">
        <w:rPr>
          <w:rFonts w:ascii="Times New Roman" w:eastAsia="Times New Roman" w:hAnsi="Times New Roman" w:cs="Times New Roman"/>
          <w:sz w:val="24"/>
          <w:szCs w:val="24"/>
          <w:lang w:eastAsia="pl-PL"/>
        </w:rPr>
        <w:br/>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Oferty lub wnioski o dopuszczenie do udziału w postępowaniu należy przesyłać:</w:t>
      </w:r>
      <w:r w:rsidRPr="00C4060E">
        <w:rPr>
          <w:rFonts w:ascii="Times New Roman" w:eastAsia="Times New Roman" w:hAnsi="Times New Roman" w:cs="Times New Roman"/>
          <w:sz w:val="24"/>
          <w:szCs w:val="24"/>
          <w:lang w:eastAsia="pl-PL"/>
        </w:rPr>
        <w:t xml:space="preserve">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Elektronicznie</w:t>
      </w:r>
      <w:r w:rsidRPr="00C4060E">
        <w:rPr>
          <w:rFonts w:ascii="Times New Roman" w:eastAsia="Times New Roman" w:hAnsi="Times New Roman" w:cs="Times New Roman"/>
          <w:sz w:val="24"/>
          <w:szCs w:val="24"/>
          <w:lang w:eastAsia="pl-PL"/>
        </w:rPr>
        <w:t xml:space="preserve">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t xml:space="preserve">Nie </w:t>
      </w:r>
      <w:r w:rsidRPr="00C4060E">
        <w:rPr>
          <w:rFonts w:ascii="Times New Roman" w:eastAsia="Times New Roman" w:hAnsi="Times New Roman" w:cs="Times New Roman"/>
          <w:sz w:val="24"/>
          <w:szCs w:val="24"/>
          <w:lang w:eastAsia="pl-PL"/>
        </w:rPr>
        <w:br/>
        <w:t xml:space="preserve">adres </w:t>
      </w:r>
      <w:r w:rsidRPr="00C4060E">
        <w:rPr>
          <w:rFonts w:ascii="Times New Roman" w:eastAsia="Times New Roman" w:hAnsi="Times New Roman" w:cs="Times New Roman"/>
          <w:sz w:val="24"/>
          <w:szCs w:val="24"/>
          <w:lang w:eastAsia="pl-PL"/>
        </w:rPr>
        <w:br/>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C4060E">
        <w:rPr>
          <w:rFonts w:ascii="Times New Roman" w:eastAsia="Times New Roman" w:hAnsi="Times New Roman" w:cs="Times New Roman"/>
          <w:sz w:val="24"/>
          <w:szCs w:val="24"/>
          <w:lang w:eastAsia="pl-PL"/>
        </w:rPr>
        <w:t xml:space="preserve"> </w:t>
      </w:r>
      <w:r w:rsidRPr="00C4060E">
        <w:rPr>
          <w:rFonts w:ascii="Times New Roman" w:eastAsia="Times New Roman" w:hAnsi="Times New Roman" w:cs="Times New Roman"/>
          <w:sz w:val="24"/>
          <w:szCs w:val="24"/>
          <w:lang w:eastAsia="pl-PL"/>
        </w:rPr>
        <w:br/>
        <w:t xml:space="preserve">Nie </w:t>
      </w:r>
      <w:r w:rsidRPr="00C4060E">
        <w:rPr>
          <w:rFonts w:ascii="Times New Roman" w:eastAsia="Times New Roman" w:hAnsi="Times New Roman" w:cs="Times New Roman"/>
          <w:sz w:val="24"/>
          <w:szCs w:val="24"/>
          <w:lang w:eastAsia="pl-PL"/>
        </w:rPr>
        <w:br/>
        <w:t xml:space="preserve">Inny sposób: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4060E">
        <w:rPr>
          <w:rFonts w:ascii="Times New Roman" w:eastAsia="Times New Roman" w:hAnsi="Times New Roman" w:cs="Times New Roman"/>
          <w:sz w:val="24"/>
          <w:szCs w:val="24"/>
          <w:lang w:eastAsia="pl-PL"/>
        </w:rPr>
        <w:t xml:space="preserve"> </w:t>
      </w:r>
      <w:r w:rsidRPr="00C4060E">
        <w:rPr>
          <w:rFonts w:ascii="Times New Roman" w:eastAsia="Times New Roman" w:hAnsi="Times New Roman" w:cs="Times New Roman"/>
          <w:sz w:val="24"/>
          <w:szCs w:val="24"/>
          <w:lang w:eastAsia="pl-PL"/>
        </w:rPr>
        <w:br/>
        <w:t xml:space="preserve">Tak </w:t>
      </w:r>
      <w:r w:rsidRPr="00C4060E">
        <w:rPr>
          <w:rFonts w:ascii="Times New Roman" w:eastAsia="Times New Roman" w:hAnsi="Times New Roman" w:cs="Times New Roman"/>
          <w:sz w:val="24"/>
          <w:szCs w:val="24"/>
          <w:lang w:eastAsia="pl-PL"/>
        </w:rPr>
        <w:br/>
        <w:t xml:space="preserve">Inny sposób: </w:t>
      </w:r>
      <w:r w:rsidRPr="00C4060E">
        <w:rPr>
          <w:rFonts w:ascii="Times New Roman" w:eastAsia="Times New Roman" w:hAnsi="Times New Roman" w:cs="Times New Roman"/>
          <w:sz w:val="24"/>
          <w:szCs w:val="24"/>
          <w:lang w:eastAsia="pl-PL"/>
        </w:rPr>
        <w:br/>
        <w:t xml:space="preserve">osobiście, kurierem, pocztą </w:t>
      </w:r>
      <w:r w:rsidRPr="00C4060E">
        <w:rPr>
          <w:rFonts w:ascii="Times New Roman" w:eastAsia="Times New Roman" w:hAnsi="Times New Roman" w:cs="Times New Roman"/>
          <w:sz w:val="24"/>
          <w:szCs w:val="24"/>
          <w:lang w:eastAsia="pl-PL"/>
        </w:rPr>
        <w:br/>
        <w:t xml:space="preserve">Adres: </w:t>
      </w:r>
      <w:r w:rsidRPr="00C4060E">
        <w:rPr>
          <w:rFonts w:ascii="Times New Roman" w:eastAsia="Times New Roman" w:hAnsi="Times New Roman" w:cs="Times New Roman"/>
          <w:sz w:val="24"/>
          <w:szCs w:val="24"/>
          <w:lang w:eastAsia="pl-PL"/>
        </w:rPr>
        <w:br/>
        <w:t xml:space="preserve">Urząd Miasta i Gminy Konstancin-Jeziorna, ul. Piaseczyńska 77, 05-520 Konstancin-Jeziorna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C4060E">
        <w:rPr>
          <w:rFonts w:ascii="Times New Roman" w:eastAsia="Times New Roman" w:hAnsi="Times New Roman" w:cs="Times New Roman"/>
          <w:sz w:val="24"/>
          <w:szCs w:val="24"/>
          <w:lang w:eastAsia="pl-PL"/>
        </w:rPr>
        <w:t xml:space="preserve">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t xml:space="preserve">Nie </w:t>
      </w:r>
      <w:r w:rsidRPr="00C4060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C4060E">
        <w:rPr>
          <w:rFonts w:ascii="Times New Roman" w:eastAsia="Times New Roman" w:hAnsi="Times New Roman" w:cs="Times New Roman"/>
          <w:sz w:val="24"/>
          <w:szCs w:val="24"/>
          <w:lang w:eastAsia="pl-PL"/>
        </w:rPr>
        <w:br/>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u w:val="single"/>
          <w:lang w:eastAsia="pl-PL"/>
        </w:rPr>
        <w:t xml:space="preserve">SEKCJA II: PRZEDMIOT ZAMÓWIENIA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 xml:space="preserve">II.1) Nazwa nadana zamówieniu przez zamawiającego: </w:t>
      </w:r>
      <w:r w:rsidRPr="00C4060E">
        <w:rPr>
          <w:rFonts w:ascii="Times New Roman" w:eastAsia="Times New Roman" w:hAnsi="Times New Roman" w:cs="Times New Roman"/>
          <w:sz w:val="24"/>
          <w:szCs w:val="24"/>
          <w:lang w:eastAsia="pl-PL"/>
        </w:rPr>
        <w:t xml:space="preserve">„Remont lokali komunalnych w Gminie Konstancin-Jeziorna” Część nr 1 - lokal nr 20 przy ul. Mirkowskiej 34 Część nr 2 – lokal nr 7 przy ul. Słowiczej 18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 xml:space="preserve">Numer referencyjny: </w:t>
      </w:r>
      <w:r w:rsidRPr="00C4060E">
        <w:rPr>
          <w:rFonts w:ascii="Times New Roman" w:eastAsia="Times New Roman" w:hAnsi="Times New Roman" w:cs="Times New Roman"/>
          <w:sz w:val="24"/>
          <w:szCs w:val="24"/>
          <w:lang w:eastAsia="pl-PL"/>
        </w:rPr>
        <w:t xml:space="preserve">ZP.271.31.2020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C4060E" w:rsidRPr="00C4060E" w:rsidRDefault="00C4060E" w:rsidP="00C4060E">
      <w:pPr>
        <w:spacing w:after="0" w:line="240" w:lineRule="auto"/>
        <w:jc w:val="both"/>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t xml:space="preserve">Nie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 xml:space="preserve">II.2) Rodzaj zamówienia: </w:t>
      </w:r>
      <w:r w:rsidRPr="00C4060E">
        <w:rPr>
          <w:rFonts w:ascii="Times New Roman" w:eastAsia="Times New Roman" w:hAnsi="Times New Roman" w:cs="Times New Roman"/>
          <w:sz w:val="24"/>
          <w:szCs w:val="24"/>
          <w:lang w:eastAsia="pl-PL"/>
        </w:rPr>
        <w:t xml:space="preserve">Roboty budowlane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II.3) Informacja o możliwości składania ofert częściowych</w:t>
      </w:r>
      <w:r w:rsidRPr="00C4060E">
        <w:rPr>
          <w:rFonts w:ascii="Times New Roman" w:eastAsia="Times New Roman" w:hAnsi="Times New Roman" w:cs="Times New Roman"/>
          <w:sz w:val="24"/>
          <w:szCs w:val="24"/>
          <w:lang w:eastAsia="pl-PL"/>
        </w:rPr>
        <w:t xml:space="preserve"> </w:t>
      </w:r>
      <w:r w:rsidRPr="00C4060E">
        <w:rPr>
          <w:rFonts w:ascii="Times New Roman" w:eastAsia="Times New Roman" w:hAnsi="Times New Roman" w:cs="Times New Roman"/>
          <w:sz w:val="24"/>
          <w:szCs w:val="24"/>
          <w:lang w:eastAsia="pl-PL"/>
        </w:rPr>
        <w:br/>
        <w:t xml:space="preserve">Zamówienie podzielone jest na części: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t xml:space="preserve">Tak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Oferty lub wnioski o dopuszczenie do udziału w postępowaniu można składać w odniesieniu do:</w:t>
      </w:r>
      <w:r w:rsidRPr="00C4060E">
        <w:rPr>
          <w:rFonts w:ascii="Times New Roman" w:eastAsia="Times New Roman" w:hAnsi="Times New Roman" w:cs="Times New Roman"/>
          <w:sz w:val="24"/>
          <w:szCs w:val="24"/>
          <w:lang w:eastAsia="pl-PL"/>
        </w:rPr>
        <w:t xml:space="preserve"> </w:t>
      </w:r>
      <w:r w:rsidRPr="00C4060E">
        <w:rPr>
          <w:rFonts w:ascii="Times New Roman" w:eastAsia="Times New Roman" w:hAnsi="Times New Roman" w:cs="Times New Roman"/>
          <w:sz w:val="24"/>
          <w:szCs w:val="24"/>
          <w:lang w:eastAsia="pl-PL"/>
        </w:rPr>
        <w:br/>
        <w:t xml:space="preserve">wszystkich części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C4060E">
        <w:rPr>
          <w:rFonts w:ascii="Times New Roman" w:eastAsia="Times New Roman" w:hAnsi="Times New Roman" w:cs="Times New Roman"/>
          <w:sz w:val="24"/>
          <w:szCs w:val="24"/>
          <w:lang w:eastAsia="pl-PL"/>
        </w:rPr>
        <w:t xml:space="preserve">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C4060E">
        <w:rPr>
          <w:rFonts w:ascii="Times New Roman" w:eastAsia="Times New Roman" w:hAnsi="Times New Roman" w:cs="Times New Roman"/>
          <w:sz w:val="24"/>
          <w:szCs w:val="24"/>
          <w:lang w:eastAsia="pl-PL"/>
        </w:rPr>
        <w:t xml:space="preserve">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 xml:space="preserve">II.4) Krótki opis przedmiotu zamówienia </w:t>
      </w:r>
      <w:r w:rsidRPr="00C4060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C4060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C4060E">
        <w:rPr>
          <w:rFonts w:ascii="Times New Roman" w:eastAsia="Times New Roman" w:hAnsi="Times New Roman" w:cs="Times New Roman"/>
          <w:sz w:val="24"/>
          <w:szCs w:val="24"/>
          <w:lang w:eastAsia="pl-PL"/>
        </w:rPr>
        <w:t xml:space="preserve">1. Przedmiotem zamówienia jest wykonanie robót budowlanych polegających na remoncie bieżącym lokali obejmującym: remont posadzek, remont instalacji </w:t>
      </w:r>
      <w:proofErr w:type="spellStart"/>
      <w:r w:rsidRPr="00C4060E">
        <w:rPr>
          <w:rFonts w:ascii="Times New Roman" w:eastAsia="Times New Roman" w:hAnsi="Times New Roman" w:cs="Times New Roman"/>
          <w:sz w:val="24"/>
          <w:szCs w:val="24"/>
          <w:lang w:eastAsia="pl-PL"/>
        </w:rPr>
        <w:t>wod-kan</w:t>
      </w:r>
      <w:proofErr w:type="spellEnd"/>
      <w:r w:rsidRPr="00C4060E">
        <w:rPr>
          <w:rFonts w:ascii="Times New Roman" w:eastAsia="Times New Roman" w:hAnsi="Times New Roman" w:cs="Times New Roman"/>
          <w:sz w:val="24"/>
          <w:szCs w:val="24"/>
          <w:lang w:eastAsia="pl-PL"/>
        </w:rPr>
        <w:t xml:space="preserve">, remont instalacji elektrycznej i wentylacyjnej, naprawę i malowanie ścian i sufitów oraz stolarki wewnętrznej i zewnętrznej, wymianę drzwi i okien, montaż urządzeń sanitarnych i wyposażenia kuchennego – według szczegółowej specyfikacji technicznej wykonania i odbioru robót oraz zakresu remontu lokali dla niżej wymienionych lokali mieszkalnych: Część nr 1 - lokal nr 20 przy ul. Mirkowskiej 34 Część nr 2 – lokal nr 7 przy ul. Słowiczej 18 Pełen zakres robót przedstawiają szkice lokali, zakres remontu lokali oraz Specyfikacje Techniczne Wykonania i Odbioru Robót oraz przedmiary robót, które stanowią załącznik nr 10 do SIWZ. 2. Lokalizacja inwestycji – lokale komunalne w gminie Konstancin-Jeziorna. Roboty mogą być wykonywane w godzinach 6.00 – 22.00 z wyłączeniem dni wolnych od pracy u Zamawiającego. UWAGA! Wykonawca jest zobowiązany do usunięcia z terenu inwestycji i utylizacji gruzu, śmieci budowlanych oraz zdemontowanych materiałów powstałych podczas realizacji przedmiotu zamówienia oraz innych przedmiotów, które nie mogą zostać powtórnie wykorzystane. 3. Zorganizowanie zaplecza budowy leży w gestii Wykonawcy. 4. Zamawiający zaleca Wykonawcom dokonanie wizji lokalnej obiektu, na którym będzie realizowany przedmiot zamówienia. 5. Zgodnie z przepisem art. 30 ust. 4 ustawy </w:t>
      </w:r>
      <w:proofErr w:type="spellStart"/>
      <w:r w:rsidRPr="00C4060E">
        <w:rPr>
          <w:rFonts w:ascii="Times New Roman" w:eastAsia="Times New Roman" w:hAnsi="Times New Roman" w:cs="Times New Roman"/>
          <w:sz w:val="24"/>
          <w:szCs w:val="24"/>
          <w:lang w:eastAsia="pl-PL"/>
        </w:rPr>
        <w:t>Pzp</w:t>
      </w:r>
      <w:proofErr w:type="spellEnd"/>
      <w:r w:rsidRPr="00C4060E">
        <w:rPr>
          <w:rFonts w:ascii="Times New Roman" w:eastAsia="Times New Roman" w:hAnsi="Times New Roman" w:cs="Times New Roman"/>
          <w:sz w:val="24"/>
          <w:szCs w:val="24"/>
          <w:lang w:eastAsia="pl-PL"/>
        </w:rPr>
        <w:t xml:space="preserve"> w zakresie zastosowanych materiałów Zamawiający dopuszcza rozwiązania równoważne lub o wyższym standardzie w stosunku do opisywanych w </w:t>
      </w:r>
      <w:proofErr w:type="spellStart"/>
      <w:r w:rsidRPr="00C4060E">
        <w:rPr>
          <w:rFonts w:ascii="Times New Roman" w:eastAsia="Times New Roman" w:hAnsi="Times New Roman" w:cs="Times New Roman"/>
          <w:sz w:val="24"/>
          <w:szCs w:val="24"/>
          <w:lang w:eastAsia="pl-PL"/>
        </w:rPr>
        <w:t>STWiORB</w:t>
      </w:r>
      <w:proofErr w:type="spellEnd"/>
      <w:r w:rsidRPr="00C4060E">
        <w:rPr>
          <w:rFonts w:ascii="Times New Roman" w:eastAsia="Times New Roman" w:hAnsi="Times New Roman" w:cs="Times New Roman"/>
          <w:sz w:val="24"/>
          <w:szCs w:val="24"/>
          <w:lang w:eastAsia="pl-PL"/>
        </w:rPr>
        <w:t xml:space="preserve"> za pomocą norm, aprobat, specyfikacji technicznych i systemów odniesienia, o których mowa w art. 30 ust. 1 i 3 ustawy </w:t>
      </w:r>
      <w:proofErr w:type="spellStart"/>
      <w:r w:rsidRPr="00C4060E">
        <w:rPr>
          <w:rFonts w:ascii="Times New Roman" w:eastAsia="Times New Roman" w:hAnsi="Times New Roman" w:cs="Times New Roman"/>
          <w:sz w:val="24"/>
          <w:szCs w:val="24"/>
          <w:lang w:eastAsia="pl-PL"/>
        </w:rPr>
        <w:t>Pzp</w:t>
      </w:r>
      <w:proofErr w:type="spellEnd"/>
      <w:r w:rsidRPr="00C4060E">
        <w:rPr>
          <w:rFonts w:ascii="Times New Roman" w:eastAsia="Times New Roman" w:hAnsi="Times New Roman" w:cs="Times New Roman"/>
          <w:sz w:val="24"/>
          <w:szCs w:val="24"/>
          <w:lang w:eastAsia="pl-PL"/>
        </w:rPr>
        <w:t xml:space="preserve">. W przypadku, gdy w </w:t>
      </w:r>
      <w:proofErr w:type="spellStart"/>
      <w:r w:rsidRPr="00C4060E">
        <w:rPr>
          <w:rFonts w:ascii="Times New Roman" w:eastAsia="Times New Roman" w:hAnsi="Times New Roman" w:cs="Times New Roman"/>
          <w:sz w:val="24"/>
          <w:szCs w:val="24"/>
          <w:lang w:eastAsia="pl-PL"/>
        </w:rPr>
        <w:t>STWiORB</w:t>
      </w:r>
      <w:proofErr w:type="spellEnd"/>
      <w:r w:rsidRPr="00C4060E">
        <w:rPr>
          <w:rFonts w:ascii="Times New Roman" w:eastAsia="Times New Roman" w:hAnsi="Times New Roman" w:cs="Times New Roman"/>
          <w:sz w:val="24"/>
          <w:szCs w:val="24"/>
          <w:lang w:eastAsia="pl-PL"/>
        </w:rPr>
        <w:t xml:space="preserve"> pojawią się wskazania znaków towarowych, patentów lub pochodzenia materiałów, należy rozumieć, zgodnie z przepisem art. 29 ust. 3 ustawy </w:t>
      </w:r>
      <w:proofErr w:type="spellStart"/>
      <w:r w:rsidRPr="00C4060E">
        <w:rPr>
          <w:rFonts w:ascii="Times New Roman" w:eastAsia="Times New Roman" w:hAnsi="Times New Roman" w:cs="Times New Roman"/>
          <w:sz w:val="24"/>
          <w:szCs w:val="24"/>
          <w:lang w:eastAsia="pl-PL"/>
        </w:rPr>
        <w:t>Pzp</w:t>
      </w:r>
      <w:proofErr w:type="spellEnd"/>
      <w:r w:rsidRPr="00C4060E">
        <w:rPr>
          <w:rFonts w:ascii="Times New Roman" w:eastAsia="Times New Roman" w:hAnsi="Times New Roman" w:cs="Times New Roman"/>
          <w:sz w:val="24"/>
          <w:szCs w:val="24"/>
          <w:lang w:eastAsia="pl-PL"/>
        </w:rPr>
        <w:t xml:space="preserve">, że jest to uzasadnione specyfiką przedmiotu zamówienia i Zamawiający nie może opisać przedmiotu zamówienia za pomocą dostatecznie dokładnych określeń, a wskazania te należy traktować jako przykładowe pod względem parametrów technicznych i funkcjonalnych. W takich okolicznościach Zamawiający dopuszcza możliwość składania w ofercie rozwiązań równoważnych, wskazując, iż minimalne wymagania, jakim mają odpowiadać rozwiązania równoważne, to wymagania nie gorsze od parametrów materiałów wskazanych w </w:t>
      </w:r>
      <w:proofErr w:type="spellStart"/>
      <w:r w:rsidRPr="00C4060E">
        <w:rPr>
          <w:rFonts w:ascii="Times New Roman" w:eastAsia="Times New Roman" w:hAnsi="Times New Roman" w:cs="Times New Roman"/>
          <w:sz w:val="24"/>
          <w:szCs w:val="24"/>
          <w:lang w:eastAsia="pl-PL"/>
        </w:rPr>
        <w:t>STWiORB</w:t>
      </w:r>
      <w:proofErr w:type="spellEnd"/>
      <w:r w:rsidRPr="00C4060E">
        <w:rPr>
          <w:rFonts w:ascii="Times New Roman" w:eastAsia="Times New Roman" w:hAnsi="Times New Roman" w:cs="Times New Roman"/>
          <w:sz w:val="24"/>
          <w:szCs w:val="24"/>
          <w:lang w:eastAsia="pl-PL"/>
        </w:rPr>
        <w:t xml:space="preserve">. Wykonawca, który do kalkulacji oferty zastosował materiały równoważne do określonych w dokumentacji, zobowiązany jest do ujawnienia tego faktu w ofercie poprzez wskazanie materiału równoważnego, jego cech i producenta. Zamawiający oceni równoważność zastosowanych materiałów na podstawie dokumentów (dokumentacja techniczno-ruchowa, karta materiałowa, itp.) wystawionych/publikowanych przez producenta danego materiału. 6. Zamawiający, zgodnie z przepisem art. 29 ust. 3a ustawy </w:t>
      </w:r>
      <w:proofErr w:type="spellStart"/>
      <w:r w:rsidRPr="00C4060E">
        <w:rPr>
          <w:rFonts w:ascii="Times New Roman" w:eastAsia="Times New Roman" w:hAnsi="Times New Roman" w:cs="Times New Roman"/>
          <w:sz w:val="24"/>
          <w:szCs w:val="24"/>
          <w:lang w:eastAsia="pl-PL"/>
        </w:rPr>
        <w:t>Pzp</w:t>
      </w:r>
      <w:proofErr w:type="spellEnd"/>
      <w:r w:rsidRPr="00C4060E">
        <w:rPr>
          <w:rFonts w:ascii="Times New Roman" w:eastAsia="Times New Roman" w:hAnsi="Times New Roman" w:cs="Times New Roman"/>
          <w:sz w:val="24"/>
          <w:szCs w:val="24"/>
          <w:lang w:eastAsia="pl-PL"/>
        </w:rPr>
        <w:t xml:space="preserve">, określa następujące wymagania zatrudnienia przez Wykonawcę oraz podwykonawców na podstawie umów o pracę osób wykonujących wskazane przez Zamawiającego czynności w zakresie realizacji zamówienia: 1) Zamawiający wymaga, aby przez cały okres realizacji zamówienia osoby wykonujące bezpośrednio roboty remontowe były zatrudnione przez Wykonawcę lub odpowiednio przez Podwykonawcę na podstawie umowy o pracę, jeżeli wykonywane przez nie czynności polegają na wykonywaniu pracy w rozumieniu przepisu art. 22 § 1 ustawy z dnia 26 czerwca 1974 r. – Kodeks pracy (Dz. U. z 2019 r., poz. 1040 z </w:t>
      </w:r>
      <w:proofErr w:type="spellStart"/>
      <w:r w:rsidRPr="00C4060E">
        <w:rPr>
          <w:rFonts w:ascii="Times New Roman" w:eastAsia="Times New Roman" w:hAnsi="Times New Roman" w:cs="Times New Roman"/>
          <w:sz w:val="24"/>
          <w:szCs w:val="24"/>
          <w:lang w:eastAsia="pl-PL"/>
        </w:rPr>
        <w:t>późn</w:t>
      </w:r>
      <w:proofErr w:type="spellEnd"/>
      <w:r w:rsidRPr="00C4060E">
        <w:rPr>
          <w:rFonts w:ascii="Times New Roman" w:eastAsia="Times New Roman" w:hAnsi="Times New Roman" w:cs="Times New Roman"/>
          <w:sz w:val="24"/>
          <w:szCs w:val="24"/>
          <w:lang w:eastAsia="pl-PL"/>
        </w:rPr>
        <w:t xml:space="preserve">. zm.); 2) Każdorazowo, na żądanie Zamawiającego i w terminie wskazanym przez Zamawiającego nie krótszym niż 3 dni, Wykonawca zobowiązuje się przedłożyć Zamawiającemu: a) aktualne oświadczenia, że osoby, o których mowa w pkt 1 są zatrudnione przez Wykonawcę na podstawie umowy o pracę, podpisaną przez osobę/y upoważnioną/e do reprezentowania Wykonawcy lub osobę przez Wykonawcę umocowaną. Na zasadach określonych w niniejszym punkcie Wykonawca przedstawia Zamawiającemu oświadczenia dotyczące podwykonawców.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b) zaświadczenie właściwego oddziału ZUS, potwierdzające opłacanie przez Wykonawcę lub Podwykonawcę składek na ubezpieczenie społeczne i zdrowotne z tytułu zatrudnienia na podstawie umów o pracę za ostatni okres rozliczeniowy. 3) Nieprzedłożenie przez Wykonawcę oświadczenia oraz zaświadczenia, o których mowa w pkt 2 lit. a i b w terminie wskazanym przez Zamawiającego będzie uprawniało Zamawiającego do naliczenia kary umownej określonej we wzorze umowy (załącznik nr 7 do SIWZ); 4) W przypadku uzasadnionych wątpliwości co do przestrzegania prawa pracy przez Wykonawcę lub Podwykonawcę, Zamawiający może zwrócić się o przeprowadzenie kontroli przez Państwową Inspekcję Pracy.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 xml:space="preserve">II.5) Główny kod CPV: </w:t>
      </w:r>
      <w:r w:rsidRPr="00C4060E">
        <w:rPr>
          <w:rFonts w:ascii="Times New Roman" w:eastAsia="Times New Roman" w:hAnsi="Times New Roman" w:cs="Times New Roman"/>
          <w:sz w:val="24"/>
          <w:szCs w:val="24"/>
          <w:lang w:eastAsia="pl-PL"/>
        </w:rPr>
        <w:t xml:space="preserve">45210000-2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Dodatkowe kody CPV:</w:t>
      </w:r>
      <w:r w:rsidRPr="00C4060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C4060E" w:rsidRPr="00C4060E" w:rsidTr="00C4060E">
        <w:tc>
          <w:tcPr>
            <w:tcW w:w="0" w:type="auto"/>
            <w:tcBorders>
              <w:top w:val="single" w:sz="6" w:space="0" w:color="000000"/>
              <w:left w:val="single" w:sz="6" w:space="0" w:color="000000"/>
              <w:bottom w:val="single" w:sz="6" w:space="0" w:color="000000"/>
              <w:right w:val="single" w:sz="6" w:space="0" w:color="000000"/>
            </w:tcBorders>
            <w:vAlign w:val="center"/>
            <w:hideMark/>
          </w:tcPr>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t>Kod CPV</w:t>
            </w:r>
          </w:p>
        </w:tc>
      </w:tr>
      <w:tr w:rsidR="00C4060E" w:rsidRPr="00C4060E" w:rsidTr="00C4060E">
        <w:tc>
          <w:tcPr>
            <w:tcW w:w="0" w:type="auto"/>
            <w:tcBorders>
              <w:top w:val="single" w:sz="6" w:space="0" w:color="000000"/>
              <w:left w:val="single" w:sz="6" w:space="0" w:color="000000"/>
              <w:bottom w:val="single" w:sz="6" w:space="0" w:color="000000"/>
              <w:right w:val="single" w:sz="6" w:space="0" w:color="000000"/>
            </w:tcBorders>
            <w:vAlign w:val="center"/>
            <w:hideMark/>
          </w:tcPr>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t>45453000-7</w:t>
            </w:r>
          </w:p>
        </w:tc>
      </w:tr>
    </w:tbl>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 xml:space="preserve">II.6) Całkowita wartość zamówienia </w:t>
      </w:r>
      <w:r w:rsidRPr="00C4060E">
        <w:rPr>
          <w:rFonts w:ascii="Times New Roman" w:eastAsia="Times New Roman" w:hAnsi="Times New Roman" w:cs="Times New Roman"/>
          <w:i/>
          <w:iCs/>
          <w:sz w:val="24"/>
          <w:szCs w:val="24"/>
          <w:lang w:eastAsia="pl-PL"/>
        </w:rPr>
        <w:t>(jeżeli zamawiający podaje informacje o wartości zamówienia)</w:t>
      </w:r>
      <w:r w:rsidRPr="00C4060E">
        <w:rPr>
          <w:rFonts w:ascii="Times New Roman" w:eastAsia="Times New Roman" w:hAnsi="Times New Roman" w:cs="Times New Roman"/>
          <w:sz w:val="24"/>
          <w:szCs w:val="24"/>
          <w:lang w:eastAsia="pl-PL"/>
        </w:rPr>
        <w:t xml:space="preserve">: </w:t>
      </w:r>
      <w:r w:rsidRPr="00C4060E">
        <w:rPr>
          <w:rFonts w:ascii="Times New Roman" w:eastAsia="Times New Roman" w:hAnsi="Times New Roman" w:cs="Times New Roman"/>
          <w:sz w:val="24"/>
          <w:szCs w:val="24"/>
          <w:lang w:eastAsia="pl-PL"/>
        </w:rPr>
        <w:br/>
        <w:t xml:space="preserve">Wartość bez VAT: </w:t>
      </w:r>
      <w:r w:rsidRPr="00C4060E">
        <w:rPr>
          <w:rFonts w:ascii="Times New Roman" w:eastAsia="Times New Roman" w:hAnsi="Times New Roman" w:cs="Times New Roman"/>
          <w:sz w:val="24"/>
          <w:szCs w:val="24"/>
          <w:lang w:eastAsia="pl-PL"/>
        </w:rPr>
        <w:br/>
        <w:t xml:space="preserve">Waluta: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C4060E">
        <w:rPr>
          <w:rFonts w:ascii="Times New Roman" w:eastAsia="Times New Roman" w:hAnsi="Times New Roman" w:cs="Times New Roman"/>
          <w:sz w:val="24"/>
          <w:szCs w:val="24"/>
          <w:lang w:eastAsia="pl-PL"/>
        </w:rPr>
        <w:t xml:space="preserve">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C4060E">
        <w:rPr>
          <w:rFonts w:ascii="Times New Roman" w:eastAsia="Times New Roman" w:hAnsi="Times New Roman" w:cs="Times New Roman"/>
          <w:b/>
          <w:bCs/>
          <w:sz w:val="24"/>
          <w:szCs w:val="24"/>
          <w:lang w:eastAsia="pl-PL"/>
        </w:rPr>
        <w:t>Pzp</w:t>
      </w:r>
      <w:proofErr w:type="spellEnd"/>
      <w:r w:rsidRPr="00C4060E">
        <w:rPr>
          <w:rFonts w:ascii="Times New Roman" w:eastAsia="Times New Roman" w:hAnsi="Times New Roman" w:cs="Times New Roman"/>
          <w:b/>
          <w:bCs/>
          <w:sz w:val="24"/>
          <w:szCs w:val="24"/>
          <w:lang w:eastAsia="pl-PL"/>
        </w:rPr>
        <w:t xml:space="preserve">: </w:t>
      </w:r>
      <w:r w:rsidRPr="00C4060E">
        <w:rPr>
          <w:rFonts w:ascii="Times New Roman" w:eastAsia="Times New Roman" w:hAnsi="Times New Roman" w:cs="Times New Roman"/>
          <w:sz w:val="24"/>
          <w:szCs w:val="24"/>
          <w:lang w:eastAsia="pl-PL"/>
        </w:rPr>
        <w:t xml:space="preserve">Nie </w:t>
      </w:r>
      <w:r w:rsidRPr="00C4060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C4060E">
        <w:rPr>
          <w:rFonts w:ascii="Times New Roman" w:eastAsia="Times New Roman" w:hAnsi="Times New Roman" w:cs="Times New Roman"/>
          <w:sz w:val="24"/>
          <w:szCs w:val="24"/>
          <w:lang w:eastAsia="pl-PL"/>
        </w:rPr>
        <w:t>Pzp</w:t>
      </w:r>
      <w:proofErr w:type="spellEnd"/>
      <w:r w:rsidRPr="00C4060E">
        <w:rPr>
          <w:rFonts w:ascii="Times New Roman" w:eastAsia="Times New Roman" w:hAnsi="Times New Roman" w:cs="Times New Roman"/>
          <w:sz w:val="24"/>
          <w:szCs w:val="24"/>
          <w:lang w:eastAsia="pl-PL"/>
        </w:rPr>
        <w:t xml:space="preserve">: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C4060E">
        <w:rPr>
          <w:rFonts w:ascii="Times New Roman" w:eastAsia="Times New Roman" w:hAnsi="Times New Roman" w:cs="Times New Roman"/>
          <w:sz w:val="24"/>
          <w:szCs w:val="24"/>
          <w:lang w:eastAsia="pl-PL"/>
        </w:rPr>
        <w:t xml:space="preserve"> </w:t>
      </w:r>
      <w:r w:rsidRPr="00C4060E">
        <w:rPr>
          <w:rFonts w:ascii="Times New Roman" w:eastAsia="Times New Roman" w:hAnsi="Times New Roman" w:cs="Times New Roman"/>
          <w:sz w:val="24"/>
          <w:szCs w:val="24"/>
          <w:lang w:eastAsia="pl-PL"/>
        </w:rPr>
        <w:br/>
        <w:t>miesiącach:   </w:t>
      </w:r>
      <w:r w:rsidRPr="00C4060E">
        <w:rPr>
          <w:rFonts w:ascii="Times New Roman" w:eastAsia="Times New Roman" w:hAnsi="Times New Roman" w:cs="Times New Roman"/>
          <w:i/>
          <w:iCs/>
          <w:sz w:val="24"/>
          <w:szCs w:val="24"/>
          <w:lang w:eastAsia="pl-PL"/>
        </w:rPr>
        <w:t xml:space="preserve"> lub </w:t>
      </w:r>
      <w:r w:rsidRPr="00C4060E">
        <w:rPr>
          <w:rFonts w:ascii="Times New Roman" w:eastAsia="Times New Roman" w:hAnsi="Times New Roman" w:cs="Times New Roman"/>
          <w:b/>
          <w:bCs/>
          <w:sz w:val="24"/>
          <w:szCs w:val="24"/>
          <w:lang w:eastAsia="pl-PL"/>
        </w:rPr>
        <w:t>dniach:</w:t>
      </w:r>
      <w:r w:rsidRPr="00C4060E">
        <w:rPr>
          <w:rFonts w:ascii="Times New Roman" w:eastAsia="Times New Roman" w:hAnsi="Times New Roman" w:cs="Times New Roman"/>
          <w:sz w:val="24"/>
          <w:szCs w:val="24"/>
          <w:lang w:eastAsia="pl-PL"/>
        </w:rPr>
        <w:t xml:space="preserve">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i/>
          <w:iCs/>
          <w:sz w:val="24"/>
          <w:szCs w:val="24"/>
          <w:lang w:eastAsia="pl-PL"/>
        </w:rPr>
        <w:t>lub</w:t>
      </w:r>
      <w:r w:rsidRPr="00C4060E">
        <w:rPr>
          <w:rFonts w:ascii="Times New Roman" w:eastAsia="Times New Roman" w:hAnsi="Times New Roman" w:cs="Times New Roman"/>
          <w:sz w:val="24"/>
          <w:szCs w:val="24"/>
          <w:lang w:eastAsia="pl-PL"/>
        </w:rPr>
        <w:t xml:space="preserve">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 xml:space="preserve">data rozpoczęcia: </w:t>
      </w:r>
      <w:r w:rsidRPr="00C4060E">
        <w:rPr>
          <w:rFonts w:ascii="Times New Roman" w:eastAsia="Times New Roman" w:hAnsi="Times New Roman" w:cs="Times New Roman"/>
          <w:sz w:val="24"/>
          <w:szCs w:val="24"/>
          <w:lang w:eastAsia="pl-PL"/>
        </w:rPr>
        <w:t> </w:t>
      </w:r>
      <w:r w:rsidRPr="00C4060E">
        <w:rPr>
          <w:rFonts w:ascii="Times New Roman" w:eastAsia="Times New Roman" w:hAnsi="Times New Roman" w:cs="Times New Roman"/>
          <w:i/>
          <w:iCs/>
          <w:sz w:val="24"/>
          <w:szCs w:val="24"/>
          <w:lang w:eastAsia="pl-PL"/>
        </w:rPr>
        <w:t xml:space="preserve"> lub </w:t>
      </w:r>
      <w:r w:rsidRPr="00C4060E">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C4060E" w:rsidRPr="00C4060E" w:rsidTr="00C4060E">
        <w:tc>
          <w:tcPr>
            <w:tcW w:w="0" w:type="auto"/>
            <w:tcBorders>
              <w:top w:val="single" w:sz="6" w:space="0" w:color="000000"/>
              <w:left w:val="single" w:sz="6" w:space="0" w:color="000000"/>
              <w:bottom w:val="single" w:sz="6" w:space="0" w:color="000000"/>
              <w:right w:val="single" w:sz="6" w:space="0" w:color="000000"/>
            </w:tcBorders>
            <w:vAlign w:val="center"/>
            <w:hideMark/>
          </w:tcPr>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t>Data zakończenia</w:t>
            </w:r>
          </w:p>
        </w:tc>
      </w:tr>
      <w:tr w:rsidR="00C4060E" w:rsidRPr="00C4060E" w:rsidTr="00C4060E">
        <w:tc>
          <w:tcPr>
            <w:tcW w:w="0" w:type="auto"/>
            <w:tcBorders>
              <w:top w:val="single" w:sz="6" w:space="0" w:color="000000"/>
              <w:left w:val="single" w:sz="6" w:space="0" w:color="000000"/>
              <w:bottom w:val="single" w:sz="6" w:space="0" w:color="000000"/>
              <w:right w:val="single" w:sz="6" w:space="0" w:color="000000"/>
            </w:tcBorders>
            <w:vAlign w:val="center"/>
            <w:hideMark/>
          </w:tcPr>
          <w:p w:rsidR="00C4060E" w:rsidRPr="00C4060E" w:rsidRDefault="00C4060E" w:rsidP="00C4060E">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060E" w:rsidRPr="00C4060E" w:rsidRDefault="00C4060E" w:rsidP="00C4060E">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060E" w:rsidRPr="00C4060E" w:rsidRDefault="00C4060E" w:rsidP="00C4060E">
            <w:pPr>
              <w:spacing w:after="0" w:line="240" w:lineRule="auto"/>
              <w:rPr>
                <w:rFonts w:ascii="Times New Roman" w:eastAsia="Times New Roman" w:hAnsi="Times New Roman" w:cs="Times New Roman"/>
                <w:sz w:val="20"/>
                <w:szCs w:val="20"/>
                <w:lang w:eastAsia="pl-PL"/>
              </w:rPr>
            </w:pPr>
          </w:p>
        </w:tc>
      </w:tr>
    </w:tbl>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 xml:space="preserve">II.9) Informacje dodatkowe: </w:t>
      </w:r>
      <w:r w:rsidRPr="00C4060E">
        <w:rPr>
          <w:rFonts w:ascii="Times New Roman" w:eastAsia="Times New Roman" w:hAnsi="Times New Roman" w:cs="Times New Roman"/>
          <w:sz w:val="24"/>
          <w:szCs w:val="24"/>
          <w:lang w:eastAsia="pl-PL"/>
        </w:rPr>
        <w:t xml:space="preserve">1. Przewidywany termin rozpoczęcia realizacji robót budowlanych – 3 dni od daty zawarcia umowy na realizację zamówienia (Wzór umowy znajduje się w załączniku nr 7 do SIWZ). 2. Termin wykonania zamówienia w zakresie robót budowlanych – 60 dni od dnia podpisania umowy. 3. Termin zakończenia realizacji przedmiotu umowy – 5 dni od dnia podpisania protokołu odbioru przedmiotu umowy. Przedmiotem odbioru umowy jest całość wykonanych robót budowlanych. 4. Przez termin zakończenia realizacji przedmiotu umowy rozumie się termin, w którym Wykonawca przekaże Zamawiającemu dokumentację powykonawczą, o której mowa w § 6 ust. 3 wzoru umowy (Załącznik nr 7 do SIWZ), po uprzednim podpisaniu protokołu odbioru końcowego.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b/>
          <w:bCs/>
          <w:sz w:val="24"/>
          <w:szCs w:val="24"/>
          <w:lang w:eastAsia="pl-PL"/>
        </w:rPr>
        <w:t xml:space="preserve">III.1) WARUNKI UDZIAŁU W POSTĘPOWANIU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C4060E">
        <w:rPr>
          <w:rFonts w:ascii="Times New Roman" w:eastAsia="Times New Roman" w:hAnsi="Times New Roman" w:cs="Times New Roman"/>
          <w:sz w:val="24"/>
          <w:szCs w:val="24"/>
          <w:lang w:eastAsia="pl-PL"/>
        </w:rPr>
        <w:t xml:space="preserve"> </w:t>
      </w:r>
      <w:r w:rsidRPr="00C4060E">
        <w:rPr>
          <w:rFonts w:ascii="Times New Roman" w:eastAsia="Times New Roman" w:hAnsi="Times New Roman" w:cs="Times New Roman"/>
          <w:sz w:val="24"/>
          <w:szCs w:val="24"/>
          <w:lang w:eastAsia="pl-PL"/>
        </w:rPr>
        <w:br/>
        <w:t xml:space="preserve">Określenie warunków: Zamawiający odstępuje od opisywania tego warunku. </w:t>
      </w:r>
      <w:r w:rsidRPr="00C4060E">
        <w:rPr>
          <w:rFonts w:ascii="Times New Roman" w:eastAsia="Times New Roman" w:hAnsi="Times New Roman" w:cs="Times New Roman"/>
          <w:sz w:val="24"/>
          <w:szCs w:val="24"/>
          <w:lang w:eastAsia="pl-PL"/>
        </w:rPr>
        <w:br/>
        <w:t xml:space="preserve">Informacje dodatkowe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 xml:space="preserve">III.1.2) Sytuacja finansowa lub ekonomiczna </w:t>
      </w:r>
      <w:r w:rsidRPr="00C4060E">
        <w:rPr>
          <w:rFonts w:ascii="Times New Roman" w:eastAsia="Times New Roman" w:hAnsi="Times New Roman" w:cs="Times New Roman"/>
          <w:sz w:val="24"/>
          <w:szCs w:val="24"/>
          <w:lang w:eastAsia="pl-PL"/>
        </w:rPr>
        <w:br/>
        <w:t xml:space="preserve">Określenie warunków: Zamawiający uzna warunek za spełniony, jeśli Wykonawca wykaże, iż posiada środki finansowe lub zdolność kredytową w wysokości minimum: na część nr 1 - 50.000,00 zł brutto i na część 2 w wysokości 60.000 zł brutto. </w:t>
      </w:r>
      <w:r w:rsidRPr="00C4060E">
        <w:rPr>
          <w:rFonts w:ascii="Times New Roman" w:eastAsia="Times New Roman" w:hAnsi="Times New Roman" w:cs="Times New Roman"/>
          <w:sz w:val="24"/>
          <w:szCs w:val="24"/>
          <w:lang w:eastAsia="pl-PL"/>
        </w:rPr>
        <w:br/>
        <w:t xml:space="preserve">Informacje dodatkowe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 xml:space="preserve">III.1.3) Zdolność techniczna lub zawodowa </w:t>
      </w:r>
      <w:r w:rsidRPr="00C4060E">
        <w:rPr>
          <w:rFonts w:ascii="Times New Roman" w:eastAsia="Times New Roman" w:hAnsi="Times New Roman" w:cs="Times New Roman"/>
          <w:sz w:val="24"/>
          <w:szCs w:val="24"/>
          <w:lang w:eastAsia="pl-PL"/>
        </w:rPr>
        <w:br/>
        <w:t xml:space="preserve">Określenie warunków: a) w zakresie zdolności technicznej lub zawodowej doświadczenia Wykonawcy: Zamawiający uzna warunek za spełniony, jeśli Wykonawca wykaże na każdą część zamówienia , że w okresie ostatnich pięciu lat przed upływem terminu składania ofert, a jeżeli okres prowadzenia działalności jest krótszy – w tym okresie, wykonał co najmniej dwie roboty budowlane, które odpowiadają swoim rodzajem przedmiotowi zamówienia, tj. polegające na remoncie lokali mieszkalnych, o wartości minimum 50.000,00 zł brutto na część nr 1 i dla części 2 o wartości minimum 60.000,00 zł brutto, b) w zakresie zdolności technicznej lub zawodowej potencjału osób skierowanych przez Wykonawcę do realizacji zamówienia: Zamawiający uzna warunek za spełniony, jeśli Wykonawca wykaże, iż osoby, które będą uczestniczyć w wykonywaniu zamówienia, posiadają odpowiednie kwalifikacje zawodowe, uprawnienia, doświadczenie i wykształcenie niezbędne do wykonywania zamówienia, w tym minimum jedna osoba, która będzie kierowała robotami. </w:t>
      </w:r>
      <w:r w:rsidRPr="00C4060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C4060E">
        <w:rPr>
          <w:rFonts w:ascii="Times New Roman" w:eastAsia="Times New Roman" w:hAnsi="Times New Roman" w:cs="Times New Roman"/>
          <w:sz w:val="24"/>
          <w:szCs w:val="24"/>
          <w:lang w:eastAsia="pl-PL"/>
        </w:rPr>
        <w:br/>
        <w:t xml:space="preserve">Informacje dodatkowe: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b/>
          <w:bCs/>
          <w:sz w:val="24"/>
          <w:szCs w:val="24"/>
          <w:lang w:eastAsia="pl-PL"/>
        </w:rPr>
        <w:t xml:space="preserve">III.2) PODSTAWY WYKLUCZENIA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C4060E">
        <w:rPr>
          <w:rFonts w:ascii="Times New Roman" w:eastAsia="Times New Roman" w:hAnsi="Times New Roman" w:cs="Times New Roman"/>
          <w:b/>
          <w:bCs/>
          <w:sz w:val="24"/>
          <w:szCs w:val="24"/>
          <w:lang w:eastAsia="pl-PL"/>
        </w:rPr>
        <w:t>Pzp</w:t>
      </w:r>
      <w:proofErr w:type="spellEnd"/>
      <w:r w:rsidRPr="00C4060E">
        <w:rPr>
          <w:rFonts w:ascii="Times New Roman" w:eastAsia="Times New Roman" w:hAnsi="Times New Roman" w:cs="Times New Roman"/>
          <w:sz w:val="24"/>
          <w:szCs w:val="24"/>
          <w:lang w:eastAsia="pl-PL"/>
        </w:rPr>
        <w:t xml:space="preserve">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C4060E">
        <w:rPr>
          <w:rFonts w:ascii="Times New Roman" w:eastAsia="Times New Roman" w:hAnsi="Times New Roman" w:cs="Times New Roman"/>
          <w:b/>
          <w:bCs/>
          <w:sz w:val="24"/>
          <w:szCs w:val="24"/>
          <w:lang w:eastAsia="pl-PL"/>
        </w:rPr>
        <w:t>Pzp</w:t>
      </w:r>
      <w:proofErr w:type="spellEnd"/>
      <w:r w:rsidRPr="00C4060E">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C4060E">
        <w:rPr>
          <w:rFonts w:ascii="Times New Roman" w:eastAsia="Times New Roman" w:hAnsi="Times New Roman" w:cs="Times New Roman"/>
          <w:sz w:val="24"/>
          <w:szCs w:val="24"/>
          <w:lang w:eastAsia="pl-PL"/>
        </w:rPr>
        <w:t>Pzp</w:t>
      </w:r>
      <w:proofErr w:type="spellEnd"/>
      <w:r w:rsidRPr="00C4060E">
        <w:rPr>
          <w:rFonts w:ascii="Times New Roman" w:eastAsia="Times New Roman" w:hAnsi="Times New Roman" w:cs="Times New Roman"/>
          <w:sz w:val="24"/>
          <w:szCs w:val="24"/>
          <w:lang w:eastAsia="pl-PL"/>
        </w:rPr>
        <w:t xml:space="preserve">) </w:t>
      </w:r>
      <w:r w:rsidRPr="00C4060E">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C4060E">
        <w:rPr>
          <w:rFonts w:ascii="Times New Roman" w:eastAsia="Times New Roman" w:hAnsi="Times New Roman" w:cs="Times New Roman"/>
          <w:sz w:val="24"/>
          <w:szCs w:val="24"/>
          <w:lang w:eastAsia="pl-PL"/>
        </w:rPr>
        <w:t>Pzp</w:t>
      </w:r>
      <w:proofErr w:type="spellEnd"/>
      <w:r w:rsidRPr="00C4060E">
        <w:rPr>
          <w:rFonts w:ascii="Times New Roman" w:eastAsia="Times New Roman" w:hAnsi="Times New Roman" w:cs="Times New Roman"/>
          <w:sz w:val="24"/>
          <w:szCs w:val="24"/>
          <w:lang w:eastAsia="pl-PL"/>
        </w:rPr>
        <w:t xml:space="preserve">)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C4060E">
        <w:rPr>
          <w:rFonts w:ascii="Times New Roman" w:eastAsia="Times New Roman" w:hAnsi="Times New Roman" w:cs="Times New Roman"/>
          <w:sz w:val="24"/>
          <w:szCs w:val="24"/>
          <w:lang w:eastAsia="pl-PL"/>
        </w:rPr>
        <w:t>Pzp</w:t>
      </w:r>
      <w:proofErr w:type="spellEnd"/>
      <w:r w:rsidRPr="00C4060E">
        <w:rPr>
          <w:rFonts w:ascii="Times New Roman" w:eastAsia="Times New Roman" w:hAnsi="Times New Roman" w:cs="Times New Roman"/>
          <w:sz w:val="24"/>
          <w:szCs w:val="24"/>
          <w:lang w:eastAsia="pl-PL"/>
        </w:rPr>
        <w:t xml:space="preserve">)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sz w:val="24"/>
          <w:szCs w:val="24"/>
          <w:lang w:eastAsia="pl-PL"/>
        </w:rPr>
        <w:br/>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C4060E">
        <w:rPr>
          <w:rFonts w:ascii="Times New Roman" w:eastAsia="Times New Roman" w:hAnsi="Times New Roman" w:cs="Times New Roman"/>
          <w:sz w:val="24"/>
          <w:szCs w:val="24"/>
          <w:lang w:eastAsia="pl-PL"/>
        </w:rPr>
        <w:br/>
        <w:t xml:space="preserve">Tak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 xml:space="preserve">Oświadczenie o spełnianiu kryteriów selekcji </w:t>
      </w:r>
      <w:r w:rsidRPr="00C4060E">
        <w:rPr>
          <w:rFonts w:ascii="Times New Roman" w:eastAsia="Times New Roman" w:hAnsi="Times New Roman" w:cs="Times New Roman"/>
          <w:sz w:val="24"/>
          <w:szCs w:val="24"/>
          <w:lang w:eastAsia="pl-PL"/>
        </w:rPr>
        <w:br/>
        <w:t xml:space="preserve">Nie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C4060E">
        <w:rPr>
          <w:rFonts w:ascii="Times New Roman" w:eastAsia="Times New Roman" w:hAnsi="Times New Roman" w:cs="Times New Roman"/>
          <w:sz w:val="24"/>
          <w:szCs w:val="24"/>
          <w:lang w:eastAsia="pl-PL"/>
        </w:rPr>
        <w:t>Pzp</w:t>
      </w:r>
      <w:proofErr w:type="spellEnd"/>
      <w:r w:rsidRPr="00C4060E">
        <w:rPr>
          <w:rFonts w:ascii="Times New Roman" w:eastAsia="Times New Roman" w:hAnsi="Times New Roman" w:cs="Times New Roman"/>
          <w:sz w:val="24"/>
          <w:szCs w:val="24"/>
          <w:lang w:eastAsia="pl-PL"/>
        </w:rPr>
        <w:t xml:space="preserve">; 2) oświadczenie Wykonawcy o przynależności albo braku przynależności do tej samej grupy kapitałowej (załącznik nr 6 do SIWZ). W przypadku przynależności do tej samej grupy kapitałowej Wykonawca może złożyć wraz z oświadczeniem dokumenty bądź informacje potwierdzające, że powiązania z innym Wykonawcą nie prowadzą do zakłócenia konkurencji w postępowaniu. UWAGA: Oświadczenie o przynależności lub braku przynależności do tej samej grupy kapitałowej, o której mowa w art. 24 ust. 1 pkt 23 ustawy </w:t>
      </w:r>
      <w:proofErr w:type="spellStart"/>
      <w:r w:rsidRPr="00C4060E">
        <w:rPr>
          <w:rFonts w:ascii="Times New Roman" w:eastAsia="Times New Roman" w:hAnsi="Times New Roman" w:cs="Times New Roman"/>
          <w:sz w:val="24"/>
          <w:szCs w:val="24"/>
          <w:lang w:eastAsia="pl-PL"/>
        </w:rPr>
        <w:t>Pzp</w:t>
      </w:r>
      <w:proofErr w:type="spellEnd"/>
      <w:r w:rsidRPr="00C4060E">
        <w:rPr>
          <w:rFonts w:ascii="Times New Roman" w:eastAsia="Times New Roman" w:hAnsi="Times New Roman" w:cs="Times New Roman"/>
          <w:sz w:val="24"/>
          <w:szCs w:val="24"/>
          <w:lang w:eastAsia="pl-PL"/>
        </w:rPr>
        <w:t xml:space="preserve"> Wykonawca, zgodnie z przepisami art. 24 ust. 11 ustawy </w:t>
      </w:r>
      <w:proofErr w:type="spellStart"/>
      <w:r w:rsidRPr="00C4060E">
        <w:rPr>
          <w:rFonts w:ascii="Times New Roman" w:eastAsia="Times New Roman" w:hAnsi="Times New Roman" w:cs="Times New Roman"/>
          <w:sz w:val="24"/>
          <w:szCs w:val="24"/>
          <w:lang w:eastAsia="pl-PL"/>
        </w:rPr>
        <w:t>Pzp</w:t>
      </w:r>
      <w:proofErr w:type="spellEnd"/>
      <w:r w:rsidRPr="00C4060E">
        <w:rPr>
          <w:rFonts w:ascii="Times New Roman" w:eastAsia="Times New Roman" w:hAnsi="Times New Roman" w:cs="Times New Roman"/>
          <w:sz w:val="24"/>
          <w:szCs w:val="24"/>
          <w:lang w:eastAsia="pl-PL"/>
        </w:rPr>
        <w:t xml:space="preserve">, przekazuje Zamawiającemu w terminie 3 dni od dnia zamieszczenia na stronie internetowej informacji, o której mowa w art. 86 ust 5 ustawy </w:t>
      </w:r>
      <w:proofErr w:type="spellStart"/>
      <w:r w:rsidRPr="00C4060E">
        <w:rPr>
          <w:rFonts w:ascii="Times New Roman" w:eastAsia="Times New Roman" w:hAnsi="Times New Roman" w:cs="Times New Roman"/>
          <w:sz w:val="24"/>
          <w:szCs w:val="24"/>
          <w:lang w:eastAsia="pl-PL"/>
        </w:rPr>
        <w:t>Pzp</w:t>
      </w:r>
      <w:proofErr w:type="spellEnd"/>
      <w:r w:rsidRPr="00C4060E">
        <w:rPr>
          <w:rFonts w:ascii="Times New Roman" w:eastAsia="Times New Roman" w:hAnsi="Times New Roman" w:cs="Times New Roman"/>
          <w:sz w:val="24"/>
          <w:szCs w:val="24"/>
          <w:lang w:eastAsia="pl-PL"/>
        </w:rPr>
        <w:t xml:space="preserve"> wraz ze złożeniem oświadczenia, Wykonawca powinien przedstawić, pod rygorem wykluczenia z postępowania o udzielenie zamówienia, dowody, że powiązania z innymi Wykonawcami nie prowadzą do zakłócenia konkurencji w postępowaniu o udzielenie zamówienia.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b/>
          <w:bCs/>
          <w:sz w:val="24"/>
          <w:szCs w:val="24"/>
          <w:lang w:eastAsia="pl-PL"/>
        </w:rPr>
        <w:t>III.5.1) W ZAKRESIE SPEŁNIANIA WARUNKÓW UDZIAŁU W POSTĘPOWANIU:</w:t>
      </w:r>
      <w:r w:rsidRPr="00C4060E">
        <w:rPr>
          <w:rFonts w:ascii="Times New Roman" w:eastAsia="Times New Roman" w:hAnsi="Times New Roman" w:cs="Times New Roman"/>
          <w:sz w:val="24"/>
          <w:szCs w:val="24"/>
          <w:lang w:eastAsia="pl-PL"/>
        </w:rPr>
        <w:t xml:space="preserve"> </w:t>
      </w:r>
      <w:r w:rsidRPr="00C4060E">
        <w:rPr>
          <w:rFonts w:ascii="Times New Roman" w:eastAsia="Times New Roman" w:hAnsi="Times New Roman" w:cs="Times New Roman"/>
          <w:sz w:val="24"/>
          <w:szCs w:val="24"/>
          <w:lang w:eastAsia="pl-PL"/>
        </w:rPr>
        <w:br/>
        <w:t xml:space="preserve">a) w zakresie zdolności technicznej lub zawodowej doświadczenia Wykonawcy: Wykonawca wykaże na każdą część zamówienia , że w okresie ostatnich pięciu lat przed upływem terminu składania ofert, a jeżeli okres prowadzenia działalności jest krótszy – w tym okresie, wykonał co najmniej dwie roboty budowlane, które odpowiadają swoim rodzajem przedmiotowi zamówienia, tj. polegające na remoncie lokali mieszkalnych, o wartości minimum 50.000,00 zł brutto na część nr 1 i dla części 2 o wartości minimum 60.000,00 zł brutto, b) w zakresie zdolności technicznej lub zawodowej potencjału osób skierowanych przez Wykonawcę do realizacji zamówienia: Wykonawca wykaże, iż osoby, które będą uczestniczyć w wykonywaniu zamówienia, posiadają odpowiednie kwalifikacje zawodowe, uprawnienia, doświadczenie i wykształcenie niezbędne do wykonywania zamówienia, w tym minimum jedna osoba, która będzie kierowała robotami. c) sytuacji ekonomicznej i finansowej: Wykonawca wykaże, iż posiada środki finansowe lub zdolność kredytową w wysokości minimum: na część nr 1 - 50.000,00 zł brutto i na część 2 w wysokości 60.000 zł brutto.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III.5.2) W ZAKRESIE KRYTERIÓW SELEKCJI:</w:t>
      </w:r>
      <w:r w:rsidRPr="00C4060E">
        <w:rPr>
          <w:rFonts w:ascii="Times New Roman" w:eastAsia="Times New Roman" w:hAnsi="Times New Roman" w:cs="Times New Roman"/>
          <w:sz w:val="24"/>
          <w:szCs w:val="24"/>
          <w:lang w:eastAsia="pl-PL"/>
        </w:rPr>
        <w:t xml:space="preserve"> </w:t>
      </w:r>
      <w:r w:rsidRPr="00C4060E">
        <w:rPr>
          <w:rFonts w:ascii="Times New Roman" w:eastAsia="Times New Roman" w:hAnsi="Times New Roman" w:cs="Times New Roman"/>
          <w:sz w:val="24"/>
          <w:szCs w:val="24"/>
          <w:lang w:eastAsia="pl-PL"/>
        </w:rPr>
        <w:br/>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t xml:space="preserve">1) W celu potwierdzenia spełniania warunku, o którym mowa w rozdziale X ust. 3 pkt 2 lit. a SIWZ – Wykonawca złoży wykaz robót budowlanych wykonanych w okresie ostatnich pięciu lat przed upływem terminu składania ofert, a jeżeli okres prowadzenia działalności jest krótszy - w tym okresie, wraz z podaniem ich rodzaju i wartości, daty, miejsca wykonania i podmiotów, na rzecz których roboty te zostały wykonane (załącznik nr 4 do SIWZ). Do wykazu należy załączyć dowody potwierdzające, że roboty budowlane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 celu potwierdzenia spełniania warunku o którym mowa w rozdziale X ust. 3 pkt 2 lit. b SIWZ – Wykonawca złoży wykaz osób 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(załącznik nr 5 do SIWZ); 3) W celu potwierdzenia spełniania warunku, o którym mowa w rozdz. X ust. 3 pkt 2 lit. c SIWZ złoży - informację banku lub spółdzielczej kasy oszczędnościowo-kredytowej potwierdzającą wysokość posiadanych środków finansowych lub zdolność kredytową Wykonawcy, w okresie nie wcześniejszym niż 1 miesiąc przed upływem terminu składania ofert;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b/>
          <w:bCs/>
          <w:sz w:val="24"/>
          <w:szCs w:val="24"/>
          <w:lang w:eastAsia="pl-PL"/>
        </w:rPr>
        <w:t xml:space="preserve">III.7) INNE DOKUMENTY NIE WYMIENIONE W pkt III.3) - III.6)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u w:val="single"/>
          <w:lang w:eastAsia="pl-PL"/>
        </w:rPr>
        <w:t xml:space="preserve">SEKCJA IV: PROCEDURA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b/>
          <w:bCs/>
          <w:sz w:val="24"/>
          <w:szCs w:val="24"/>
          <w:lang w:eastAsia="pl-PL"/>
        </w:rPr>
        <w:t xml:space="preserve">IV.1) OPIS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 xml:space="preserve">IV.1.1) Tryb udzielenia zamówienia: </w:t>
      </w:r>
      <w:r w:rsidRPr="00C4060E">
        <w:rPr>
          <w:rFonts w:ascii="Times New Roman" w:eastAsia="Times New Roman" w:hAnsi="Times New Roman" w:cs="Times New Roman"/>
          <w:sz w:val="24"/>
          <w:szCs w:val="24"/>
          <w:lang w:eastAsia="pl-PL"/>
        </w:rPr>
        <w:t xml:space="preserve">Przetarg nieograniczony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IV.1.2) Zamawiający żąda wniesienia wadium:</w:t>
      </w:r>
      <w:r w:rsidRPr="00C4060E">
        <w:rPr>
          <w:rFonts w:ascii="Times New Roman" w:eastAsia="Times New Roman" w:hAnsi="Times New Roman" w:cs="Times New Roman"/>
          <w:sz w:val="24"/>
          <w:szCs w:val="24"/>
          <w:lang w:eastAsia="pl-PL"/>
        </w:rPr>
        <w:t xml:space="preserve">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t xml:space="preserve">Tak </w:t>
      </w:r>
      <w:r w:rsidRPr="00C4060E">
        <w:rPr>
          <w:rFonts w:ascii="Times New Roman" w:eastAsia="Times New Roman" w:hAnsi="Times New Roman" w:cs="Times New Roman"/>
          <w:sz w:val="24"/>
          <w:szCs w:val="24"/>
          <w:lang w:eastAsia="pl-PL"/>
        </w:rPr>
        <w:br/>
        <w:t xml:space="preserve">Informacja na temat wadium </w:t>
      </w:r>
      <w:r w:rsidRPr="00C4060E">
        <w:rPr>
          <w:rFonts w:ascii="Times New Roman" w:eastAsia="Times New Roman" w:hAnsi="Times New Roman" w:cs="Times New Roman"/>
          <w:sz w:val="24"/>
          <w:szCs w:val="24"/>
          <w:lang w:eastAsia="pl-PL"/>
        </w:rPr>
        <w:br/>
        <w:t xml:space="preserve">Wykonawca jest obowiązany wnieść wadium w wysokości: Część nr 1: 1.000,00 zł Część nr 2: 1.300,00 zł 1. Wadium może być wnoszone w: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2019 r. poz. 310 z </w:t>
      </w:r>
      <w:proofErr w:type="spellStart"/>
      <w:r w:rsidRPr="00C4060E">
        <w:rPr>
          <w:rFonts w:ascii="Times New Roman" w:eastAsia="Times New Roman" w:hAnsi="Times New Roman" w:cs="Times New Roman"/>
          <w:sz w:val="24"/>
          <w:szCs w:val="24"/>
          <w:lang w:eastAsia="pl-PL"/>
        </w:rPr>
        <w:t>późn</w:t>
      </w:r>
      <w:proofErr w:type="spellEnd"/>
      <w:r w:rsidRPr="00C4060E">
        <w:rPr>
          <w:rFonts w:ascii="Times New Roman" w:eastAsia="Times New Roman" w:hAnsi="Times New Roman" w:cs="Times New Roman"/>
          <w:sz w:val="24"/>
          <w:szCs w:val="24"/>
          <w:lang w:eastAsia="pl-PL"/>
        </w:rPr>
        <w:t xml:space="preserve">. zm.). 2. Wadium należy wnieść przed upływem terminu składania ofert. 3. W przypadku Wykonawców ubiegających się wspólnie o udzielenie zamówienia, dokument potwierdzający wniesienie wadium w jednej z form wymienionych w rozdziale XIV ust. 1 pkt 2-5 SIWZ może zostać wystawiony na jednego z Wykonawców. 4. Wadium wniesione w pieniądzu należy wpłacić na rachunek bankowy Zamawiającego nr 15 8002 0004 0200 1111 2002 0067 (liczy się data uznania podanego rachunku). Zaleca się dołączenie do oferty potwierdzenia przelewu. 5. Wadium wniesione w pieniądzu Zamawiający przechowuje na rachunku bankowym. 6. Jeżeli wadium zostanie wniesione w pieniądzu przelewem, na poleceniu (w tytule) przelewu należy wpisać: Wadium – postępowanie o udzielenie zamówienia publicznego nr ZP.271.31.2020. Zamawiający wymaga załączenia do oferty potwierdzenia dokonania wpłaty wadium. 7. W przypadku wnoszenia wadium w innej formie niż w pieniądzu, oryginał należy złożyć w siedzibie Zamawiającego, tj. Urzędzie Miasta i Gminy Konstancin-Jeziorna, ul. Piaseczyńska 77, 05-520 Konstancin-Jeziorna, parter, Biuro Obsługi Klienta, przed upływem terminu składania ofert, natomiast kopię należy zamieścić w ofercie. 8. W przypadku składania przez Wykonawcę wadium w formie gwarancji, o której mowa w ust. 1 pkt 3 – 4 powyżej, zaleca się, aby dokument gwarancji zawierał między innymi następujące elementy: 1) nazwę dającego zlecenie (Wykonawcy), beneficjenta gwarancji (Zamawiającego) gwaranta (banku lub instytucji, ubezpieczeniowej udzielających gwarancji) oraz wskazanie ich siedzib i adresu; 2) przytoczenie nazwy i przedmiotu niniejszego postępowania, znaku postępowania nadanego przez Zamawiającego; 3) kwotę gwarancji; 4) okres na jaki gwarancja została wystawiona (odpowiadający co najmniej terminowi związania ofertą); 5) zobowiązanie gwaranta do nieodwołalnego i bezwarunkowego zapłacenia kwoty gwarancji, na pierwsze pisemne żądanie Zamawiającego, w przypadkach określonych w art. 46 ust. 4a i 5 ustawy </w:t>
      </w:r>
      <w:proofErr w:type="spellStart"/>
      <w:r w:rsidRPr="00C4060E">
        <w:rPr>
          <w:rFonts w:ascii="Times New Roman" w:eastAsia="Times New Roman" w:hAnsi="Times New Roman" w:cs="Times New Roman"/>
          <w:sz w:val="24"/>
          <w:szCs w:val="24"/>
          <w:lang w:eastAsia="pl-PL"/>
        </w:rPr>
        <w:t>Pzp</w:t>
      </w:r>
      <w:proofErr w:type="spellEnd"/>
      <w:r w:rsidRPr="00C4060E">
        <w:rPr>
          <w:rFonts w:ascii="Times New Roman" w:eastAsia="Times New Roman" w:hAnsi="Times New Roman" w:cs="Times New Roman"/>
          <w:sz w:val="24"/>
          <w:szCs w:val="24"/>
          <w:lang w:eastAsia="pl-PL"/>
        </w:rPr>
        <w:t xml:space="preserve">. 9. Dokumenty muszą zachowywać ważność przez cały okres, w którym Wykonawca jest związany ofertą. Okoliczności i zasady zwrotu wadium, jego przepadku oraz zasady jego zaliczenia na poczet zabezpieczenia należytego wykonania umowy określa ustawa </w:t>
      </w:r>
      <w:proofErr w:type="spellStart"/>
      <w:r w:rsidRPr="00C4060E">
        <w:rPr>
          <w:rFonts w:ascii="Times New Roman" w:eastAsia="Times New Roman" w:hAnsi="Times New Roman" w:cs="Times New Roman"/>
          <w:sz w:val="24"/>
          <w:szCs w:val="24"/>
          <w:lang w:eastAsia="pl-PL"/>
        </w:rPr>
        <w:t>Pzp</w:t>
      </w:r>
      <w:proofErr w:type="spellEnd"/>
      <w:r w:rsidRPr="00C4060E">
        <w:rPr>
          <w:rFonts w:ascii="Times New Roman" w:eastAsia="Times New Roman" w:hAnsi="Times New Roman" w:cs="Times New Roman"/>
          <w:sz w:val="24"/>
          <w:szCs w:val="24"/>
          <w:lang w:eastAsia="pl-PL"/>
        </w:rPr>
        <w:t xml:space="preserve">. Zwrot wadium 1. Zamawiający zwróci wadium wszystkim Wykonawcom niezwłocznie po wyborze oferty najkorzystniejszej lub unieważnieniu postępowania, z wyjątkiem Wykonawcy, którego oferta została wybrana jako najkorzystniejsza, z zastrzeżeniem ust. 7. 2. Wykonawcy, którego oferta została wybrana jako najkorzystniejsza, Zamawiający zwróci wadium niezwłocznie po zawarciu umowy w sprawie zamówienia publicznego oraz wniesieniu zabezpieczenia należytego wykonania umowy, jeżeli jego wniesienia żądano. 3. Zamawiający zwróci niezwłocznie wadium na wniosek Wykonawcy, który wycofał ofertę przed upływem terminu składania ofert. 4. Zamawiający zażąda ponownego wniesienia wadium przez Wykonawcę, któremu zwrócono wadium na podstawie ust. 1, jeżeli w wyniku rozstrzygnięcia odwołania jego oferta zostanie wybrana jako najkorzystniejsza. Wykonawca wnosi wadium w terminie określonym przez Zamawiającego. 5. Jeżeli wadium wniesiono w pieniądzu, Zamawiający zwraca je wraz z odsetkami wynikającymi z umowy rachunku bankowego, na którym było ono przechowywane, pomniejszone o koszty prowadzenia rachunku oraz prowizji bankowej za przelew pieniędzy na rachunek bankowy wskazany przez Wykonawcę. 6. Zamawiający zatrzymuje wadium wraz z odsetkami, jeżeli Wykonawca, którego oferta została wybrana: 1) odmówił podpisania umowy na warunkach określonych w ofercie; 2) nie wniósł zabezpieczenia należytego wykonania umowy; 3) zawarcie umowy stało się niemożliwe z przyczyn leżących po stronie Wykonawcy. 7. Na mocy art. 46 ust. 4a ustawy </w:t>
      </w:r>
      <w:proofErr w:type="spellStart"/>
      <w:r w:rsidRPr="00C4060E">
        <w:rPr>
          <w:rFonts w:ascii="Times New Roman" w:eastAsia="Times New Roman" w:hAnsi="Times New Roman" w:cs="Times New Roman"/>
          <w:sz w:val="24"/>
          <w:szCs w:val="24"/>
          <w:lang w:eastAsia="pl-PL"/>
        </w:rPr>
        <w:t>Pzp</w:t>
      </w:r>
      <w:proofErr w:type="spellEnd"/>
      <w:r w:rsidRPr="00C4060E">
        <w:rPr>
          <w:rFonts w:ascii="Times New Roman" w:eastAsia="Times New Roman" w:hAnsi="Times New Roman" w:cs="Times New Roman"/>
          <w:sz w:val="24"/>
          <w:szCs w:val="24"/>
          <w:lang w:eastAsia="pl-PL"/>
        </w:rPr>
        <w:t xml:space="preserve"> zostanie zatrzymane wadium Wykonawcy, jeżeli Wykonawca w odpowiedzi na wezwanie, o którym mowa w art. 26 ust. 3 i 3a ustawy </w:t>
      </w:r>
      <w:proofErr w:type="spellStart"/>
      <w:r w:rsidRPr="00C4060E">
        <w:rPr>
          <w:rFonts w:ascii="Times New Roman" w:eastAsia="Times New Roman" w:hAnsi="Times New Roman" w:cs="Times New Roman"/>
          <w:sz w:val="24"/>
          <w:szCs w:val="24"/>
          <w:lang w:eastAsia="pl-PL"/>
        </w:rPr>
        <w:t>Pzp</w:t>
      </w:r>
      <w:proofErr w:type="spellEnd"/>
      <w:r w:rsidRPr="00C4060E">
        <w:rPr>
          <w:rFonts w:ascii="Times New Roman" w:eastAsia="Times New Roman" w:hAnsi="Times New Roman" w:cs="Times New Roman"/>
          <w:sz w:val="24"/>
          <w:szCs w:val="24"/>
          <w:lang w:eastAsia="pl-PL"/>
        </w:rPr>
        <w:t xml:space="preserve">, z przyczyn leżących po jego stronie, nie złożył dokumentów lub oświadczeń, potwierdzających okoliczności, o których mowa w art. 25 ust. 1 ustawy </w:t>
      </w:r>
      <w:proofErr w:type="spellStart"/>
      <w:r w:rsidRPr="00C4060E">
        <w:rPr>
          <w:rFonts w:ascii="Times New Roman" w:eastAsia="Times New Roman" w:hAnsi="Times New Roman" w:cs="Times New Roman"/>
          <w:sz w:val="24"/>
          <w:szCs w:val="24"/>
          <w:lang w:eastAsia="pl-PL"/>
        </w:rPr>
        <w:t>Pzp</w:t>
      </w:r>
      <w:proofErr w:type="spellEnd"/>
      <w:r w:rsidRPr="00C4060E">
        <w:rPr>
          <w:rFonts w:ascii="Times New Roman" w:eastAsia="Times New Roman" w:hAnsi="Times New Roman" w:cs="Times New Roman"/>
          <w:sz w:val="24"/>
          <w:szCs w:val="24"/>
          <w:lang w:eastAsia="pl-PL"/>
        </w:rPr>
        <w:t xml:space="preserve">, oświadczenia, o którym mowa w art. 25 a ust. 1 ustawy </w:t>
      </w:r>
      <w:proofErr w:type="spellStart"/>
      <w:r w:rsidRPr="00C4060E">
        <w:rPr>
          <w:rFonts w:ascii="Times New Roman" w:eastAsia="Times New Roman" w:hAnsi="Times New Roman" w:cs="Times New Roman"/>
          <w:sz w:val="24"/>
          <w:szCs w:val="24"/>
          <w:lang w:eastAsia="pl-PL"/>
        </w:rPr>
        <w:t>Pzp</w:t>
      </w:r>
      <w:proofErr w:type="spellEnd"/>
      <w:r w:rsidRPr="00C4060E">
        <w:rPr>
          <w:rFonts w:ascii="Times New Roman" w:eastAsia="Times New Roman" w:hAnsi="Times New Roman" w:cs="Times New Roman"/>
          <w:sz w:val="24"/>
          <w:szCs w:val="24"/>
          <w:lang w:eastAsia="pl-PL"/>
        </w:rPr>
        <w:t xml:space="preserve">, pełnomocnictw lub nie wyraził zgody na poprawienie omyłki, o której mowa w art. 87 ust. 2 pkt 3 ustawy </w:t>
      </w:r>
      <w:proofErr w:type="spellStart"/>
      <w:r w:rsidRPr="00C4060E">
        <w:rPr>
          <w:rFonts w:ascii="Times New Roman" w:eastAsia="Times New Roman" w:hAnsi="Times New Roman" w:cs="Times New Roman"/>
          <w:sz w:val="24"/>
          <w:szCs w:val="24"/>
          <w:lang w:eastAsia="pl-PL"/>
        </w:rPr>
        <w:t>Pzp</w:t>
      </w:r>
      <w:proofErr w:type="spellEnd"/>
      <w:r w:rsidRPr="00C4060E">
        <w:rPr>
          <w:rFonts w:ascii="Times New Roman" w:eastAsia="Times New Roman" w:hAnsi="Times New Roman" w:cs="Times New Roman"/>
          <w:sz w:val="24"/>
          <w:szCs w:val="24"/>
          <w:lang w:eastAsia="pl-PL"/>
        </w:rPr>
        <w:t xml:space="preserve">, co powodowało brak możliwości wybrania oferty złożonej przez Wykonawcę jako najkorzystniejszej. 8. W ofercie należy podać numer rachunku bankowego (w przypadku wadium wniesionego w pieniądzu) na jaki Zamawiający dokona zwrotu wadium. W przypadku wadium wniesionego w formie innej niż pieniężna, w celu dokonania zwrotu wadium, Zamawiający zwolni gwaranta z obowiązku zapłaty.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IV.1.3) Przewiduje się udzielenie zaliczek na poczet wykonania zamówienia:</w:t>
      </w:r>
      <w:r w:rsidRPr="00C4060E">
        <w:rPr>
          <w:rFonts w:ascii="Times New Roman" w:eastAsia="Times New Roman" w:hAnsi="Times New Roman" w:cs="Times New Roman"/>
          <w:sz w:val="24"/>
          <w:szCs w:val="24"/>
          <w:lang w:eastAsia="pl-PL"/>
        </w:rPr>
        <w:t xml:space="preserve">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t xml:space="preserve">Nie </w:t>
      </w:r>
      <w:r w:rsidRPr="00C4060E">
        <w:rPr>
          <w:rFonts w:ascii="Times New Roman" w:eastAsia="Times New Roman" w:hAnsi="Times New Roman" w:cs="Times New Roman"/>
          <w:sz w:val="24"/>
          <w:szCs w:val="24"/>
          <w:lang w:eastAsia="pl-PL"/>
        </w:rPr>
        <w:br/>
        <w:t xml:space="preserve">Należy podać informacje na temat udzielania zaliczek: </w:t>
      </w:r>
      <w:r w:rsidRPr="00C4060E">
        <w:rPr>
          <w:rFonts w:ascii="Times New Roman" w:eastAsia="Times New Roman" w:hAnsi="Times New Roman" w:cs="Times New Roman"/>
          <w:sz w:val="24"/>
          <w:szCs w:val="24"/>
          <w:lang w:eastAsia="pl-PL"/>
        </w:rPr>
        <w:br/>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t xml:space="preserve">Nie </w:t>
      </w:r>
      <w:r w:rsidRPr="00C4060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C4060E">
        <w:rPr>
          <w:rFonts w:ascii="Times New Roman" w:eastAsia="Times New Roman" w:hAnsi="Times New Roman" w:cs="Times New Roman"/>
          <w:sz w:val="24"/>
          <w:szCs w:val="24"/>
          <w:lang w:eastAsia="pl-PL"/>
        </w:rPr>
        <w:br/>
        <w:t xml:space="preserve">Nie </w:t>
      </w:r>
      <w:r w:rsidRPr="00C4060E">
        <w:rPr>
          <w:rFonts w:ascii="Times New Roman" w:eastAsia="Times New Roman" w:hAnsi="Times New Roman" w:cs="Times New Roman"/>
          <w:sz w:val="24"/>
          <w:szCs w:val="24"/>
          <w:lang w:eastAsia="pl-PL"/>
        </w:rPr>
        <w:br/>
        <w:t xml:space="preserve">Informacje dodatkowe: </w:t>
      </w:r>
      <w:r w:rsidRPr="00C4060E">
        <w:rPr>
          <w:rFonts w:ascii="Times New Roman" w:eastAsia="Times New Roman" w:hAnsi="Times New Roman" w:cs="Times New Roman"/>
          <w:sz w:val="24"/>
          <w:szCs w:val="24"/>
          <w:lang w:eastAsia="pl-PL"/>
        </w:rPr>
        <w:br/>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 xml:space="preserve">IV.1.5.) Wymaga się złożenia oferty wariantowej: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t xml:space="preserve">Nie </w:t>
      </w:r>
      <w:r w:rsidRPr="00C4060E">
        <w:rPr>
          <w:rFonts w:ascii="Times New Roman" w:eastAsia="Times New Roman" w:hAnsi="Times New Roman" w:cs="Times New Roman"/>
          <w:sz w:val="24"/>
          <w:szCs w:val="24"/>
          <w:lang w:eastAsia="pl-PL"/>
        </w:rPr>
        <w:br/>
        <w:t xml:space="preserve">Dopuszcza się złożenie oferty wariantowej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C4060E">
        <w:rPr>
          <w:rFonts w:ascii="Times New Roman" w:eastAsia="Times New Roman" w:hAnsi="Times New Roman" w:cs="Times New Roman"/>
          <w:sz w:val="24"/>
          <w:szCs w:val="24"/>
          <w:lang w:eastAsia="pl-PL"/>
        </w:rPr>
        <w:br/>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t xml:space="preserve">Liczba wykonawców   </w:t>
      </w:r>
      <w:r w:rsidRPr="00C4060E">
        <w:rPr>
          <w:rFonts w:ascii="Times New Roman" w:eastAsia="Times New Roman" w:hAnsi="Times New Roman" w:cs="Times New Roman"/>
          <w:sz w:val="24"/>
          <w:szCs w:val="24"/>
          <w:lang w:eastAsia="pl-PL"/>
        </w:rPr>
        <w:br/>
        <w:t xml:space="preserve">Przewidywana minimalna liczba wykonawców </w:t>
      </w:r>
      <w:r w:rsidRPr="00C4060E">
        <w:rPr>
          <w:rFonts w:ascii="Times New Roman" w:eastAsia="Times New Roman" w:hAnsi="Times New Roman" w:cs="Times New Roman"/>
          <w:sz w:val="24"/>
          <w:szCs w:val="24"/>
          <w:lang w:eastAsia="pl-PL"/>
        </w:rPr>
        <w:br/>
        <w:t xml:space="preserve">Maksymalna liczba wykonawców   </w:t>
      </w:r>
      <w:r w:rsidRPr="00C4060E">
        <w:rPr>
          <w:rFonts w:ascii="Times New Roman" w:eastAsia="Times New Roman" w:hAnsi="Times New Roman" w:cs="Times New Roman"/>
          <w:sz w:val="24"/>
          <w:szCs w:val="24"/>
          <w:lang w:eastAsia="pl-PL"/>
        </w:rPr>
        <w:br/>
        <w:t xml:space="preserve">Kryteria selekcji wykonawców: </w:t>
      </w:r>
      <w:r w:rsidRPr="00C4060E">
        <w:rPr>
          <w:rFonts w:ascii="Times New Roman" w:eastAsia="Times New Roman" w:hAnsi="Times New Roman" w:cs="Times New Roman"/>
          <w:sz w:val="24"/>
          <w:szCs w:val="24"/>
          <w:lang w:eastAsia="pl-PL"/>
        </w:rPr>
        <w:br/>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 xml:space="preserve">IV.1.7) Informacje na temat umowy ramowej lub dynamicznego systemu zakupów: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t xml:space="preserve">Umowa ramowa będzie zawarta: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sz w:val="24"/>
          <w:szCs w:val="24"/>
          <w:lang w:eastAsia="pl-PL"/>
        </w:rPr>
        <w:br/>
        <w:t xml:space="preserve">Czy przewiduje się ograniczenie liczby uczestników umowy ramowej: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sz w:val="24"/>
          <w:szCs w:val="24"/>
          <w:lang w:eastAsia="pl-PL"/>
        </w:rPr>
        <w:br/>
        <w:t xml:space="preserve">Przewidziana maksymalna liczba uczestników umowy ramowej: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sz w:val="24"/>
          <w:szCs w:val="24"/>
          <w:lang w:eastAsia="pl-PL"/>
        </w:rPr>
        <w:br/>
        <w:t xml:space="preserve">Informacje dodatkowe: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sz w:val="24"/>
          <w:szCs w:val="24"/>
          <w:lang w:eastAsia="pl-PL"/>
        </w:rPr>
        <w:br/>
        <w:t xml:space="preserve">Zamówienie obejmuje ustanowienie dynamicznego systemu zakupów: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sz w:val="24"/>
          <w:szCs w:val="24"/>
          <w:lang w:eastAsia="pl-PL"/>
        </w:rPr>
        <w:br/>
        <w:t xml:space="preserve">Informacje dodatkowe: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C4060E">
        <w:rPr>
          <w:rFonts w:ascii="Times New Roman" w:eastAsia="Times New Roman" w:hAnsi="Times New Roman" w:cs="Times New Roman"/>
          <w:sz w:val="24"/>
          <w:szCs w:val="24"/>
          <w:lang w:eastAsia="pl-PL"/>
        </w:rPr>
        <w:br/>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 xml:space="preserve">IV.1.8) Aukcja elektroniczna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 xml:space="preserve">Przewidziane jest przeprowadzenie aukcji elektronicznej </w:t>
      </w:r>
      <w:r w:rsidRPr="00C4060E">
        <w:rPr>
          <w:rFonts w:ascii="Times New Roman" w:eastAsia="Times New Roman" w:hAnsi="Times New Roman" w:cs="Times New Roman"/>
          <w:i/>
          <w:iCs/>
          <w:sz w:val="24"/>
          <w:szCs w:val="24"/>
          <w:lang w:eastAsia="pl-PL"/>
        </w:rPr>
        <w:t xml:space="preserve">(przetarg nieograniczony, przetarg ograniczony, negocjacje z ogłoszeniem) </w:t>
      </w:r>
      <w:r w:rsidRPr="00C4060E">
        <w:rPr>
          <w:rFonts w:ascii="Times New Roman" w:eastAsia="Times New Roman" w:hAnsi="Times New Roman" w:cs="Times New Roman"/>
          <w:sz w:val="24"/>
          <w:szCs w:val="24"/>
          <w:lang w:eastAsia="pl-PL"/>
        </w:rPr>
        <w:t xml:space="preserve">Nie </w:t>
      </w:r>
      <w:r w:rsidRPr="00C4060E">
        <w:rPr>
          <w:rFonts w:ascii="Times New Roman" w:eastAsia="Times New Roman" w:hAnsi="Times New Roman" w:cs="Times New Roman"/>
          <w:sz w:val="24"/>
          <w:szCs w:val="24"/>
          <w:lang w:eastAsia="pl-PL"/>
        </w:rPr>
        <w:br/>
        <w:t xml:space="preserve">Należy podać adres strony internetowej, na której aukcja będzie prowadzona: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C4060E">
        <w:rPr>
          <w:rFonts w:ascii="Times New Roman" w:eastAsia="Times New Roman" w:hAnsi="Times New Roman" w:cs="Times New Roman"/>
          <w:sz w:val="24"/>
          <w:szCs w:val="24"/>
          <w:lang w:eastAsia="pl-PL"/>
        </w:rPr>
        <w:t xml:space="preserve">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C4060E">
        <w:rPr>
          <w:rFonts w:ascii="Times New Roman" w:eastAsia="Times New Roman" w:hAnsi="Times New Roman" w:cs="Times New Roman"/>
          <w:sz w:val="24"/>
          <w:szCs w:val="24"/>
          <w:lang w:eastAsia="pl-PL"/>
        </w:rPr>
        <w:br/>
        <w:t xml:space="preserve">Informacje dotyczące przebiegu aukcji elektronicznej: </w:t>
      </w:r>
      <w:r w:rsidRPr="00C4060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C4060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C4060E">
        <w:rPr>
          <w:rFonts w:ascii="Times New Roman" w:eastAsia="Times New Roman" w:hAnsi="Times New Roman" w:cs="Times New Roman"/>
          <w:sz w:val="24"/>
          <w:szCs w:val="24"/>
          <w:lang w:eastAsia="pl-PL"/>
        </w:rPr>
        <w:br/>
        <w:t xml:space="preserve">Wymagania dotyczące rejestracji i identyfikacji wykonawców w aukcji elektronicznej: </w:t>
      </w:r>
      <w:r w:rsidRPr="00C4060E">
        <w:rPr>
          <w:rFonts w:ascii="Times New Roman" w:eastAsia="Times New Roman" w:hAnsi="Times New Roman" w:cs="Times New Roman"/>
          <w:sz w:val="24"/>
          <w:szCs w:val="24"/>
          <w:lang w:eastAsia="pl-PL"/>
        </w:rPr>
        <w:br/>
        <w:t xml:space="preserve">Informacje o liczbie etapów aukcji elektronicznej i czasie ich trwania: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br/>
        <w:t xml:space="preserve">Czas trwania: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C4060E">
        <w:rPr>
          <w:rFonts w:ascii="Times New Roman" w:eastAsia="Times New Roman" w:hAnsi="Times New Roman" w:cs="Times New Roman"/>
          <w:sz w:val="24"/>
          <w:szCs w:val="24"/>
          <w:lang w:eastAsia="pl-PL"/>
        </w:rPr>
        <w:br/>
        <w:t xml:space="preserve">Warunki zamknięcia aukcji elektronicznej: </w:t>
      </w:r>
      <w:r w:rsidRPr="00C4060E">
        <w:rPr>
          <w:rFonts w:ascii="Times New Roman" w:eastAsia="Times New Roman" w:hAnsi="Times New Roman" w:cs="Times New Roman"/>
          <w:sz w:val="24"/>
          <w:szCs w:val="24"/>
          <w:lang w:eastAsia="pl-PL"/>
        </w:rPr>
        <w:br/>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 xml:space="preserve">IV.2) KRYTERIA OCENY OFERT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 xml:space="preserve">IV.2.1) Kryteria oceny ofert: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IV.2.2) Kryteria</w:t>
      </w:r>
      <w:r w:rsidRPr="00C4060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69"/>
        <w:gridCol w:w="1016"/>
      </w:tblGrid>
      <w:tr w:rsidR="00C4060E" w:rsidRPr="00C4060E" w:rsidTr="00C4060E">
        <w:tc>
          <w:tcPr>
            <w:tcW w:w="0" w:type="auto"/>
            <w:tcBorders>
              <w:top w:val="single" w:sz="6" w:space="0" w:color="000000"/>
              <w:left w:val="single" w:sz="6" w:space="0" w:color="000000"/>
              <w:bottom w:val="single" w:sz="6" w:space="0" w:color="000000"/>
              <w:right w:val="single" w:sz="6" w:space="0" w:color="000000"/>
            </w:tcBorders>
            <w:vAlign w:val="center"/>
            <w:hideMark/>
          </w:tcPr>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t>Znaczenie</w:t>
            </w:r>
          </w:p>
        </w:tc>
      </w:tr>
      <w:tr w:rsidR="00C4060E" w:rsidRPr="00C4060E" w:rsidTr="00C4060E">
        <w:tc>
          <w:tcPr>
            <w:tcW w:w="0" w:type="auto"/>
            <w:tcBorders>
              <w:top w:val="single" w:sz="6" w:space="0" w:color="000000"/>
              <w:left w:val="single" w:sz="6" w:space="0" w:color="000000"/>
              <w:bottom w:val="single" w:sz="6" w:space="0" w:color="000000"/>
              <w:right w:val="single" w:sz="6" w:space="0" w:color="000000"/>
            </w:tcBorders>
            <w:vAlign w:val="center"/>
            <w:hideMark/>
          </w:tcPr>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t>60,00</w:t>
            </w:r>
          </w:p>
        </w:tc>
      </w:tr>
      <w:tr w:rsidR="00C4060E" w:rsidRPr="00C4060E" w:rsidTr="00C4060E">
        <w:tc>
          <w:tcPr>
            <w:tcW w:w="0" w:type="auto"/>
            <w:tcBorders>
              <w:top w:val="single" w:sz="6" w:space="0" w:color="000000"/>
              <w:left w:val="single" w:sz="6" w:space="0" w:color="000000"/>
              <w:bottom w:val="single" w:sz="6" w:space="0" w:color="000000"/>
              <w:right w:val="single" w:sz="6" w:space="0" w:color="000000"/>
            </w:tcBorders>
            <w:vAlign w:val="center"/>
            <w:hideMark/>
          </w:tcPr>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t>40,00</w:t>
            </w:r>
          </w:p>
        </w:tc>
      </w:tr>
    </w:tbl>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C4060E">
        <w:rPr>
          <w:rFonts w:ascii="Times New Roman" w:eastAsia="Times New Roman" w:hAnsi="Times New Roman" w:cs="Times New Roman"/>
          <w:b/>
          <w:bCs/>
          <w:sz w:val="24"/>
          <w:szCs w:val="24"/>
          <w:lang w:eastAsia="pl-PL"/>
        </w:rPr>
        <w:t>Pzp</w:t>
      </w:r>
      <w:proofErr w:type="spellEnd"/>
      <w:r w:rsidRPr="00C4060E">
        <w:rPr>
          <w:rFonts w:ascii="Times New Roman" w:eastAsia="Times New Roman" w:hAnsi="Times New Roman" w:cs="Times New Roman"/>
          <w:b/>
          <w:bCs/>
          <w:sz w:val="24"/>
          <w:szCs w:val="24"/>
          <w:lang w:eastAsia="pl-PL"/>
        </w:rPr>
        <w:t xml:space="preserve"> </w:t>
      </w:r>
      <w:r w:rsidRPr="00C4060E">
        <w:rPr>
          <w:rFonts w:ascii="Times New Roman" w:eastAsia="Times New Roman" w:hAnsi="Times New Roman" w:cs="Times New Roman"/>
          <w:sz w:val="24"/>
          <w:szCs w:val="24"/>
          <w:lang w:eastAsia="pl-PL"/>
        </w:rPr>
        <w:t xml:space="preserve">(przetarg nieograniczony) </w:t>
      </w:r>
      <w:r w:rsidRPr="00C4060E">
        <w:rPr>
          <w:rFonts w:ascii="Times New Roman" w:eastAsia="Times New Roman" w:hAnsi="Times New Roman" w:cs="Times New Roman"/>
          <w:sz w:val="24"/>
          <w:szCs w:val="24"/>
          <w:lang w:eastAsia="pl-PL"/>
        </w:rPr>
        <w:br/>
        <w:t xml:space="preserve">Tak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 xml:space="preserve">IV.3) Negocjacje z ogłoszeniem, dialog konkurencyjny, partnerstwo innowacyjne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IV.3.1) Informacje na temat negocjacji z ogłoszeniem</w:t>
      </w:r>
      <w:r w:rsidRPr="00C4060E">
        <w:rPr>
          <w:rFonts w:ascii="Times New Roman" w:eastAsia="Times New Roman" w:hAnsi="Times New Roman" w:cs="Times New Roman"/>
          <w:sz w:val="24"/>
          <w:szCs w:val="24"/>
          <w:lang w:eastAsia="pl-PL"/>
        </w:rPr>
        <w:t xml:space="preserve"> </w:t>
      </w:r>
      <w:r w:rsidRPr="00C4060E">
        <w:rPr>
          <w:rFonts w:ascii="Times New Roman" w:eastAsia="Times New Roman" w:hAnsi="Times New Roman" w:cs="Times New Roman"/>
          <w:sz w:val="24"/>
          <w:szCs w:val="24"/>
          <w:lang w:eastAsia="pl-PL"/>
        </w:rPr>
        <w:br/>
        <w:t xml:space="preserve">Minimalne wymagania, które muszą spełniać wszystkie oferty: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C4060E">
        <w:rPr>
          <w:rFonts w:ascii="Times New Roman" w:eastAsia="Times New Roman" w:hAnsi="Times New Roman" w:cs="Times New Roman"/>
          <w:sz w:val="24"/>
          <w:szCs w:val="24"/>
          <w:lang w:eastAsia="pl-PL"/>
        </w:rPr>
        <w:br/>
        <w:t xml:space="preserve">Przewidziany jest podział negocjacji na etapy w celu ograniczenia liczby ofert: </w:t>
      </w:r>
      <w:r w:rsidRPr="00C4060E">
        <w:rPr>
          <w:rFonts w:ascii="Times New Roman" w:eastAsia="Times New Roman" w:hAnsi="Times New Roman" w:cs="Times New Roman"/>
          <w:sz w:val="24"/>
          <w:szCs w:val="24"/>
          <w:lang w:eastAsia="pl-PL"/>
        </w:rPr>
        <w:br/>
        <w:t xml:space="preserve">Należy podać informacje na temat etapów negocjacji (w tym liczbę etapów):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sz w:val="24"/>
          <w:szCs w:val="24"/>
          <w:lang w:eastAsia="pl-PL"/>
        </w:rPr>
        <w:br/>
        <w:t xml:space="preserve">Informacje dodatkowe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IV.3.2) Informacje na temat dialogu konkurencyjnego</w:t>
      </w:r>
      <w:r w:rsidRPr="00C4060E">
        <w:rPr>
          <w:rFonts w:ascii="Times New Roman" w:eastAsia="Times New Roman" w:hAnsi="Times New Roman" w:cs="Times New Roman"/>
          <w:sz w:val="24"/>
          <w:szCs w:val="24"/>
          <w:lang w:eastAsia="pl-PL"/>
        </w:rPr>
        <w:t xml:space="preserve"> </w:t>
      </w:r>
      <w:r w:rsidRPr="00C4060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sz w:val="24"/>
          <w:szCs w:val="24"/>
          <w:lang w:eastAsia="pl-PL"/>
        </w:rPr>
        <w:br/>
        <w:t xml:space="preserve">Wstępny harmonogram postępowania: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sz w:val="24"/>
          <w:szCs w:val="24"/>
          <w:lang w:eastAsia="pl-PL"/>
        </w:rPr>
        <w:br/>
        <w:t xml:space="preserve">Podział dialogu na etapy w celu ograniczenia liczby rozwiązań: </w:t>
      </w:r>
      <w:r w:rsidRPr="00C4060E">
        <w:rPr>
          <w:rFonts w:ascii="Times New Roman" w:eastAsia="Times New Roman" w:hAnsi="Times New Roman" w:cs="Times New Roman"/>
          <w:sz w:val="24"/>
          <w:szCs w:val="24"/>
          <w:lang w:eastAsia="pl-PL"/>
        </w:rPr>
        <w:br/>
        <w:t xml:space="preserve">Należy podać informacje na temat etapów dialogu: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sz w:val="24"/>
          <w:szCs w:val="24"/>
          <w:lang w:eastAsia="pl-PL"/>
        </w:rPr>
        <w:br/>
        <w:t xml:space="preserve">Informacje dodatkowe: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IV.3.3) Informacje na temat partnerstwa innowacyjnego</w:t>
      </w:r>
      <w:r w:rsidRPr="00C4060E">
        <w:rPr>
          <w:rFonts w:ascii="Times New Roman" w:eastAsia="Times New Roman" w:hAnsi="Times New Roman" w:cs="Times New Roman"/>
          <w:sz w:val="24"/>
          <w:szCs w:val="24"/>
          <w:lang w:eastAsia="pl-PL"/>
        </w:rPr>
        <w:t xml:space="preserve"> </w:t>
      </w:r>
      <w:r w:rsidRPr="00C4060E">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sz w:val="24"/>
          <w:szCs w:val="24"/>
          <w:lang w:eastAsia="pl-PL"/>
        </w:rPr>
        <w:br/>
        <w:t xml:space="preserve">Informacje dodatkowe: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 xml:space="preserve">IV.4) Licytacja elektroniczna </w:t>
      </w:r>
      <w:r w:rsidRPr="00C4060E">
        <w:rPr>
          <w:rFonts w:ascii="Times New Roman" w:eastAsia="Times New Roman" w:hAnsi="Times New Roman" w:cs="Times New Roman"/>
          <w:sz w:val="24"/>
          <w:szCs w:val="24"/>
          <w:lang w:eastAsia="pl-PL"/>
        </w:rPr>
        <w:br/>
        <w:t xml:space="preserve">Adres strony internetowej, na której będzie prowadzona licytacja elektroniczna: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t xml:space="preserve">Informacje o liczbie etapów licytacji elektronicznej i czasie ich trwania: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t xml:space="preserve">Czas trwania: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t xml:space="preserve">Termin składania wniosków o dopuszczenie do udziału w licytacji elektronicznej: </w:t>
      </w:r>
      <w:r w:rsidRPr="00C4060E">
        <w:rPr>
          <w:rFonts w:ascii="Times New Roman" w:eastAsia="Times New Roman" w:hAnsi="Times New Roman" w:cs="Times New Roman"/>
          <w:sz w:val="24"/>
          <w:szCs w:val="24"/>
          <w:lang w:eastAsia="pl-PL"/>
        </w:rPr>
        <w:br/>
        <w:t xml:space="preserve">Data: godzina: </w:t>
      </w:r>
      <w:r w:rsidRPr="00C4060E">
        <w:rPr>
          <w:rFonts w:ascii="Times New Roman" w:eastAsia="Times New Roman" w:hAnsi="Times New Roman" w:cs="Times New Roman"/>
          <w:sz w:val="24"/>
          <w:szCs w:val="24"/>
          <w:lang w:eastAsia="pl-PL"/>
        </w:rPr>
        <w:br/>
        <w:t xml:space="preserve">Termin otwarcia licytacji elektronicznej: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t xml:space="preserve">Termin i warunki zamknięcia licytacji elektronicznej: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br/>
        <w:t xml:space="preserve">Wymagania dotyczące zabezpieczenia należytego wykonania umowy: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br/>
        <w:t xml:space="preserve">Informacje dodatkowe: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b/>
          <w:bCs/>
          <w:sz w:val="24"/>
          <w:szCs w:val="24"/>
          <w:lang w:eastAsia="pl-PL"/>
        </w:rPr>
        <w:t>IV.5) ZMIANA UMOWY</w:t>
      </w:r>
      <w:r w:rsidRPr="00C4060E">
        <w:rPr>
          <w:rFonts w:ascii="Times New Roman" w:eastAsia="Times New Roman" w:hAnsi="Times New Roman" w:cs="Times New Roman"/>
          <w:sz w:val="24"/>
          <w:szCs w:val="24"/>
          <w:lang w:eastAsia="pl-PL"/>
        </w:rPr>
        <w:t xml:space="preserve">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C4060E">
        <w:rPr>
          <w:rFonts w:ascii="Times New Roman" w:eastAsia="Times New Roman" w:hAnsi="Times New Roman" w:cs="Times New Roman"/>
          <w:sz w:val="24"/>
          <w:szCs w:val="24"/>
          <w:lang w:eastAsia="pl-PL"/>
        </w:rPr>
        <w:t xml:space="preserve"> Tak </w:t>
      </w:r>
      <w:r w:rsidRPr="00C4060E">
        <w:rPr>
          <w:rFonts w:ascii="Times New Roman" w:eastAsia="Times New Roman" w:hAnsi="Times New Roman" w:cs="Times New Roman"/>
          <w:sz w:val="24"/>
          <w:szCs w:val="24"/>
          <w:lang w:eastAsia="pl-PL"/>
        </w:rPr>
        <w:br/>
        <w:t xml:space="preserve">Należy wskazać zakres, charakter zmian oraz warunki wprowadzenia zmian: </w:t>
      </w:r>
      <w:r w:rsidRPr="00C4060E">
        <w:rPr>
          <w:rFonts w:ascii="Times New Roman" w:eastAsia="Times New Roman" w:hAnsi="Times New Roman" w:cs="Times New Roman"/>
          <w:sz w:val="24"/>
          <w:szCs w:val="24"/>
          <w:lang w:eastAsia="pl-PL"/>
        </w:rPr>
        <w:br/>
        <w:t xml:space="preserve">1. Zamawiający zgodnie z przepisem art. 144 ust. 1 pkt 1) ustawy </w:t>
      </w:r>
      <w:proofErr w:type="spellStart"/>
      <w:r w:rsidRPr="00C4060E">
        <w:rPr>
          <w:rFonts w:ascii="Times New Roman" w:eastAsia="Times New Roman" w:hAnsi="Times New Roman" w:cs="Times New Roman"/>
          <w:sz w:val="24"/>
          <w:szCs w:val="24"/>
          <w:lang w:eastAsia="pl-PL"/>
        </w:rPr>
        <w:t>Pzp</w:t>
      </w:r>
      <w:proofErr w:type="spellEnd"/>
      <w:r w:rsidRPr="00C4060E">
        <w:rPr>
          <w:rFonts w:ascii="Times New Roman" w:eastAsia="Times New Roman" w:hAnsi="Times New Roman" w:cs="Times New Roman"/>
          <w:sz w:val="24"/>
          <w:szCs w:val="24"/>
          <w:lang w:eastAsia="pl-PL"/>
        </w:rPr>
        <w:t xml:space="preserve"> przewiduje następujące możliwości dokonania zmiany niniejszej umowy w zakresie: 1) zakresu/sposobu realizacji przedmiotu zamówienia, jeżeli zmiany te są korzystne dla Zamawiającego lub nie dało się ich przewidzieć w chwili zawarcia umowy, a w szczególności w sytuacji pojawienia się na rynku nowych rozwiązań technologicznych i materiałowych; 2) zakresu realizacji robót w przypadku wystąpienia zmiany okoliczności powodującej, że: a) wykonanie części zakresu robót nie leży w interesie publicznym, czego nie można było przewidzieć w chwili zawierania Umowy lub, b) wykonanie części zakresu robót nie jest możliwe z przyczyn nieleżących po stronie Zamawiającego i Wykonawcy, przy odpowiednim zmniejszeniu wynagrodzenia należnego Wykonawcy; 3) terminów realizacji; Zamawiający przewiduje możliwość zmiany terminu wykonania przedmiotu umowy w przypadku: a) gdy pojawiły się okoliczności, których nie można było przewidzieć w chwili zawierania umowy, zwłaszcza w przypadku wystąpienia potrzeby realizacji robót dodatkowych i/lub zamiennych, b) gdy dotrzymanie terminu wskazanego pierwotnie okazało się niemożliwe z powodów, za które nie ponosi odpowiedzialności Wykonawca, a w szczególności wprowadzenia przez Zamawiającego istotnej zmiany do projektu, na podstawie którego Wykonawca wykonuje przedmiot umowy, c) wystąpienia niekorzystnych warunków atmosferycznych, d) wystąpienia anomalii pogodowych, e) wstrzymania realizacji projektu przez Zamawiającego z przyczyn nieleżących po stronie Wykonawcy, f) skrócenia terminu realizacji za zgodą Zamawiającego, g) zmniejszenia wynagrodzenia, zwłaszcza w sytuacji zmniejszenia zakresu realizacji robót; 4) zmiany wysokości wynagrodzenia należnego Wykonawcy,– zarówno zmniejszenia, jak i zwiększenia co może być konieczne w przypadku robót dodatkowych, o których mowa w ust. 3, a tym samym zwiększenia wysokości podatku VAT. 5) zmniejszenia lub zwiększenia zakresu realizacji robót lub konieczności wykonania robót dodatkowych, 6) zmiany podwykonawców, zgodnie z zasadami przewidzianymi w ustawie z dnia 23 kwietnia 1964 r. - Kodeks cywilny (Dz.U. z 2019 r., poz. 1145 z </w:t>
      </w:r>
      <w:proofErr w:type="spellStart"/>
      <w:r w:rsidRPr="00C4060E">
        <w:rPr>
          <w:rFonts w:ascii="Times New Roman" w:eastAsia="Times New Roman" w:hAnsi="Times New Roman" w:cs="Times New Roman"/>
          <w:sz w:val="24"/>
          <w:szCs w:val="24"/>
          <w:lang w:eastAsia="pl-PL"/>
        </w:rPr>
        <w:t>późn</w:t>
      </w:r>
      <w:proofErr w:type="spellEnd"/>
      <w:r w:rsidRPr="00C4060E">
        <w:rPr>
          <w:rFonts w:ascii="Times New Roman" w:eastAsia="Times New Roman" w:hAnsi="Times New Roman" w:cs="Times New Roman"/>
          <w:sz w:val="24"/>
          <w:szCs w:val="24"/>
          <w:lang w:eastAsia="pl-PL"/>
        </w:rPr>
        <w:t xml:space="preserve">. zm.) oraz postanowieniami niniejszej umowy; 7) robót zamiennych, jeżeli są one uzasadnione koniecznością zwiększenia bezpieczeństwa wykonywania robót budowlanych lub usprawnienia procesu budowlanego, po wcześniejszym uzgodnieniu możliwości wprowadzenia rozwiązań zamiennych - bez konieczności zwiększania wynagrodzenia ryczałtowego Wykonawcy; 8) robót zamiennych, jeżeli nie odstępują one w sposób istotny od zatwierdzonego projektu lub warunków pozwolenia na budowę w ramach art. 36a ust. 5 lub 6 ustawy Pb z zastrzeżeniem art. 57 ust. 2 ustawy Pb, po wcześniejszym uzgodnieniu możliwości wprowadzenia rozwiązań zamiennych - bez konieczności zwiększania wynagrodzenia ryczałtowego Wykonawcy; 9) wszelkich zmian, w przypadku, gdy nastąpi zmiana powszechnie obowiązujących przepisów prawa w zakresie mającym wpływ na realizację przedmiotu umowy. 2. Warunkiem wprowadzenia zmian zawartej Umowy jest sporządzenie podpisanego przez Strony Protokołu konieczności określającego przyczyny zmiany oraz potwierdzającego wystąpienie co najmniej jednej z okoliczności wymienionych w ust. 1. Protokół konieczności będzie załącznikiem do aneksu, o którym mowa w ust. 6. 3. W przypadku zmian dotyczących dodatkowych robót budowlanych, o których mowa w przepisie art. 144 ust. 1 pkt 2 ustawy </w:t>
      </w:r>
      <w:proofErr w:type="spellStart"/>
      <w:r w:rsidRPr="00C4060E">
        <w:rPr>
          <w:rFonts w:ascii="Times New Roman" w:eastAsia="Times New Roman" w:hAnsi="Times New Roman" w:cs="Times New Roman"/>
          <w:sz w:val="24"/>
          <w:szCs w:val="24"/>
          <w:lang w:eastAsia="pl-PL"/>
        </w:rPr>
        <w:t>Pzp</w:t>
      </w:r>
      <w:proofErr w:type="spellEnd"/>
      <w:r w:rsidRPr="00C4060E">
        <w:rPr>
          <w:rFonts w:ascii="Times New Roman" w:eastAsia="Times New Roman" w:hAnsi="Times New Roman" w:cs="Times New Roman"/>
          <w:sz w:val="24"/>
          <w:szCs w:val="24"/>
          <w:lang w:eastAsia="pl-PL"/>
        </w:rPr>
        <w:t xml:space="preserve">, Wykonawca jest zobowiązany niezwłocznie zawiadomić Zamawiającego o zaistnieniu w czasie realizacji umowy konieczności wykonania robót dodatkowych, jednak nie później niż w terminie 5 dni, licząc od dnia powzięcia wiadomości przez Wykonawcę o zaistniałej sytuacji. 4. W przypadku wyniknięcia w czasie realizacji przedmiotu umowy konieczności wykonania robót dodatkowych, o których mowa w ust. 3, i które są niezbędne do prawidłowej realizacji całości lub części przedmiotu umowy, Wykonawca zobowiązuje się nie wykonywać ich przed zawarciem aneksu do Umowy uwzględniającego ich wykonanie, pod rygorem zrzeknięcia się ewentualnego wynagrodzenia z tytułu ich wykonania. 5. W przypadku, o którym mowa w ust. 3 i 4 Wykonawca ma obowiązek kontynuować realizację pozostałego zakresu umowy, o ile roboty dodatkowe lub niewykonanie części przedmiotu Umowy nie przeszkadzają w jego prawidłowej realizacji. 6. Wszelkie zmiany umowy będą dokonywane wyłącznie w formie pisemnej, w drodze aneksu, pod rygorem nieważności.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 xml:space="preserve">IV.6) INFORMACJE ADMINISTRACYJNE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 xml:space="preserve">IV.6.1) Sposób udostępniania informacji o charakterze poufnym </w:t>
      </w:r>
      <w:r w:rsidRPr="00C4060E">
        <w:rPr>
          <w:rFonts w:ascii="Times New Roman" w:eastAsia="Times New Roman" w:hAnsi="Times New Roman" w:cs="Times New Roman"/>
          <w:i/>
          <w:iCs/>
          <w:sz w:val="24"/>
          <w:szCs w:val="24"/>
          <w:lang w:eastAsia="pl-PL"/>
        </w:rPr>
        <w:t xml:space="preserve">(jeżeli dotyczy): </w:t>
      </w:r>
      <w:r w:rsidRPr="00C4060E">
        <w:rPr>
          <w:rFonts w:ascii="Times New Roman" w:eastAsia="Times New Roman" w:hAnsi="Times New Roman" w:cs="Times New Roman"/>
          <w:sz w:val="24"/>
          <w:szCs w:val="24"/>
          <w:lang w:eastAsia="pl-PL"/>
        </w:rPr>
        <w:br/>
        <w:t xml:space="preserve">Zamawiający informuje, że zgodnie z art. 8 związku z art. 96 ust. 3 ustawy PZP oferty składane w postępowaniu o zamówienie publiczne są jawne i podlegają udostępnieniu od chwili ich otwarcia, z wyjątkiem informacji stanowiących tajemnicę przedsiębiorstwa w rozumieniu ustawy z dnia 16 kwietnia 1993 roku o zwalczaniu nieuczciwej konkurencji, jeśli Wykonawca w terminie składania ofert zastrzegł, że nie mogą one być udostępnianie i jednocześnie wykazał, iż zastrzeżone informacje stanowią tajemnicę przedsiębiorstwa.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Środki służące ochronie informacji o charakterze poufnym</w:t>
      </w:r>
      <w:r w:rsidRPr="00C4060E">
        <w:rPr>
          <w:rFonts w:ascii="Times New Roman" w:eastAsia="Times New Roman" w:hAnsi="Times New Roman" w:cs="Times New Roman"/>
          <w:sz w:val="24"/>
          <w:szCs w:val="24"/>
          <w:lang w:eastAsia="pl-PL"/>
        </w:rPr>
        <w:t xml:space="preserve"> </w:t>
      </w:r>
      <w:r w:rsidRPr="00C4060E">
        <w:rPr>
          <w:rFonts w:ascii="Times New Roman" w:eastAsia="Times New Roman" w:hAnsi="Times New Roman" w:cs="Times New Roman"/>
          <w:sz w:val="24"/>
          <w:szCs w:val="24"/>
          <w:lang w:eastAsia="pl-PL"/>
        </w:rPr>
        <w:br/>
        <w:t xml:space="preserve">1. Wykonawca, nie później niż w terminie składania ofert, powinien wskazać w sposób niebudzący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art. 11 ust. 4 ustawy z dnia 16 kwietnia 1993 r. o zwalczaniu nieuczciwej konkurencji (Dz. U. z 2019 r., poz. 1010 z </w:t>
      </w:r>
      <w:proofErr w:type="spellStart"/>
      <w:r w:rsidRPr="00C4060E">
        <w:rPr>
          <w:rFonts w:ascii="Times New Roman" w:eastAsia="Times New Roman" w:hAnsi="Times New Roman" w:cs="Times New Roman"/>
          <w:sz w:val="24"/>
          <w:szCs w:val="24"/>
          <w:lang w:eastAsia="pl-PL"/>
        </w:rPr>
        <w:t>późn</w:t>
      </w:r>
      <w:proofErr w:type="spellEnd"/>
      <w:r w:rsidRPr="00C4060E">
        <w:rPr>
          <w:rFonts w:ascii="Times New Roman" w:eastAsia="Times New Roman" w:hAnsi="Times New Roman" w:cs="Times New Roman"/>
          <w:sz w:val="24"/>
          <w:szCs w:val="24"/>
          <w:lang w:eastAsia="pl-PL"/>
        </w:rPr>
        <w:t xml:space="preserve">. zm.). Wykonawca powinien więc wykazać, iż zastrzeżone informacje nie zostały ujawnione do dnia składania ofert, mają charakter techniczny, technologiczny, organizacyjny lub posiadają wartość gospodarczą oraz Wykonawca podjął w stosunku do nich czynności zmierzające do zachowania ich w poufności. Wykonawca nie może zastrzec informacji, o których mowa w art. 86 ust. 4 ustawy </w:t>
      </w:r>
      <w:proofErr w:type="spellStart"/>
      <w:r w:rsidRPr="00C4060E">
        <w:rPr>
          <w:rFonts w:ascii="Times New Roman" w:eastAsia="Times New Roman" w:hAnsi="Times New Roman" w:cs="Times New Roman"/>
          <w:sz w:val="24"/>
          <w:szCs w:val="24"/>
          <w:lang w:eastAsia="pl-PL"/>
        </w:rPr>
        <w:t>Pzp</w:t>
      </w:r>
      <w:proofErr w:type="spellEnd"/>
      <w:r w:rsidRPr="00C4060E">
        <w:rPr>
          <w:rFonts w:ascii="Times New Roman" w:eastAsia="Times New Roman" w:hAnsi="Times New Roman" w:cs="Times New Roman"/>
          <w:sz w:val="24"/>
          <w:szCs w:val="24"/>
          <w:lang w:eastAsia="pl-PL"/>
        </w:rPr>
        <w:t xml:space="preserve">. 2. Powyższe informacje muszą być oznaczone klauzulą: „Informacje stanowiące tajemnicę przedsiębiorstwa w rozumieniu art. 11 ust. 4 ustawy z dnia 16 kwietnia 1993 r. o zwalczaniu nieuczciwej konkurencji (Dz. U. z 2019 r., poz. 1010 z </w:t>
      </w:r>
      <w:proofErr w:type="spellStart"/>
      <w:r w:rsidRPr="00C4060E">
        <w:rPr>
          <w:rFonts w:ascii="Times New Roman" w:eastAsia="Times New Roman" w:hAnsi="Times New Roman" w:cs="Times New Roman"/>
          <w:sz w:val="24"/>
          <w:szCs w:val="24"/>
          <w:lang w:eastAsia="pl-PL"/>
        </w:rPr>
        <w:t>późn</w:t>
      </w:r>
      <w:proofErr w:type="spellEnd"/>
      <w:r w:rsidRPr="00C4060E">
        <w:rPr>
          <w:rFonts w:ascii="Times New Roman" w:eastAsia="Times New Roman" w:hAnsi="Times New Roman" w:cs="Times New Roman"/>
          <w:sz w:val="24"/>
          <w:szCs w:val="24"/>
          <w:lang w:eastAsia="pl-PL"/>
        </w:rPr>
        <w:t xml:space="preserve">. zm.)” - zaleca się, aby były trwale, oddzielnie spięte. 3.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C4060E">
        <w:rPr>
          <w:rFonts w:ascii="Times New Roman" w:eastAsia="Times New Roman" w:hAnsi="Times New Roman" w:cs="Times New Roman"/>
          <w:sz w:val="24"/>
          <w:szCs w:val="24"/>
          <w:lang w:eastAsia="pl-PL"/>
        </w:rPr>
        <w:br/>
        <w:t xml:space="preserve">Data: 2020-10-12, godzina: 10:00, </w:t>
      </w:r>
      <w:r w:rsidRPr="00C4060E">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C4060E">
        <w:rPr>
          <w:rFonts w:ascii="Times New Roman" w:eastAsia="Times New Roman" w:hAnsi="Times New Roman" w:cs="Times New Roman"/>
          <w:sz w:val="24"/>
          <w:szCs w:val="24"/>
          <w:lang w:eastAsia="pl-PL"/>
        </w:rPr>
        <w:br/>
        <w:t xml:space="preserve">Nie </w:t>
      </w:r>
      <w:r w:rsidRPr="00C4060E">
        <w:rPr>
          <w:rFonts w:ascii="Times New Roman" w:eastAsia="Times New Roman" w:hAnsi="Times New Roman" w:cs="Times New Roman"/>
          <w:sz w:val="24"/>
          <w:szCs w:val="24"/>
          <w:lang w:eastAsia="pl-PL"/>
        </w:rPr>
        <w:br/>
        <w:t xml:space="preserve">Wskazać powody: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C4060E">
        <w:rPr>
          <w:rFonts w:ascii="Times New Roman" w:eastAsia="Times New Roman" w:hAnsi="Times New Roman" w:cs="Times New Roman"/>
          <w:sz w:val="24"/>
          <w:szCs w:val="24"/>
          <w:lang w:eastAsia="pl-PL"/>
        </w:rPr>
        <w:br/>
        <w:t xml:space="preserve">&gt; polski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 xml:space="preserve">IV.6.3) Termin związania ofertą: </w:t>
      </w:r>
      <w:r w:rsidRPr="00C4060E">
        <w:rPr>
          <w:rFonts w:ascii="Times New Roman" w:eastAsia="Times New Roman" w:hAnsi="Times New Roman" w:cs="Times New Roman"/>
          <w:sz w:val="24"/>
          <w:szCs w:val="24"/>
          <w:lang w:eastAsia="pl-PL"/>
        </w:rPr>
        <w:t xml:space="preserve">do: okres w dniach: 30 (od ostatecznego terminu składania ofert)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C4060E">
        <w:rPr>
          <w:rFonts w:ascii="Times New Roman" w:eastAsia="Times New Roman" w:hAnsi="Times New Roman" w:cs="Times New Roman"/>
          <w:sz w:val="24"/>
          <w:szCs w:val="24"/>
          <w:lang w:eastAsia="pl-PL"/>
        </w:rPr>
        <w:t xml:space="preserve"> Nie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IV.6.5) Informacje dodatkowe:</w:t>
      </w:r>
      <w:r w:rsidRPr="00C4060E">
        <w:rPr>
          <w:rFonts w:ascii="Times New Roman" w:eastAsia="Times New Roman" w:hAnsi="Times New Roman" w:cs="Times New Roman"/>
          <w:sz w:val="24"/>
          <w:szCs w:val="24"/>
          <w:lang w:eastAsia="pl-PL"/>
        </w:rPr>
        <w:t xml:space="preserve"> </w:t>
      </w:r>
      <w:r w:rsidRPr="00C4060E">
        <w:rPr>
          <w:rFonts w:ascii="Times New Roman" w:eastAsia="Times New Roman" w:hAnsi="Times New Roman" w:cs="Times New Roman"/>
          <w:sz w:val="24"/>
          <w:szCs w:val="24"/>
          <w:lang w:eastAsia="pl-PL"/>
        </w:rPr>
        <w:br/>
        <w:t xml:space="preserve">Zamawiający informuje, że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 dnia 04.05.2016 r.), dalej „RODO”, w odniesieniu do danych osobowych: 1) osób fizycznych reprezentujących Wykonawcę, 2) osób fizycznych wskazanych jako osoby do kontaktu, 3) innych osób fizycznych odpowiedzialnych za wykonanie umowy, jeżeli takie dane zostają Zamawiającemu udostępnione, </w:t>
      </w:r>
      <w:r w:rsidRPr="00C4060E">
        <w:rPr>
          <w:rFonts w:ascii="Times New Roman" w:eastAsia="Times New Roman" w:hAnsi="Times New Roman" w:cs="Times New Roman"/>
          <w:sz w:val="24"/>
          <w:szCs w:val="24"/>
          <w:lang w:eastAsia="pl-PL"/>
        </w:rPr>
        <w:sym w:font="Symbol" w:char="F0A7"/>
      </w:r>
      <w:r w:rsidRPr="00C4060E">
        <w:rPr>
          <w:rFonts w:ascii="Times New Roman" w:eastAsia="Times New Roman" w:hAnsi="Times New Roman" w:cs="Times New Roman"/>
          <w:sz w:val="24"/>
          <w:szCs w:val="24"/>
          <w:lang w:eastAsia="pl-PL"/>
        </w:rPr>
        <w:t xml:space="preserve"> administratorem danych osobowych jest Gmina Konstancin-Jeziorna; dane kontaktowe: ul. Piaseczyńska 77, 05-520 Konstancin-Jeziorna, tel.: (22) 484 23 00, e-mail: urzad@konstancinjeziorna.pl, </w:t>
      </w:r>
      <w:r w:rsidRPr="00C4060E">
        <w:rPr>
          <w:rFonts w:ascii="Times New Roman" w:eastAsia="Times New Roman" w:hAnsi="Times New Roman" w:cs="Times New Roman"/>
          <w:sz w:val="24"/>
          <w:szCs w:val="24"/>
          <w:lang w:eastAsia="pl-PL"/>
        </w:rPr>
        <w:sym w:font="Symbol" w:char="F0A7"/>
      </w:r>
      <w:r w:rsidRPr="00C4060E">
        <w:rPr>
          <w:rFonts w:ascii="Times New Roman" w:eastAsia="Times New Roman" w:hAnsi="Times New Roman" w:cs="Times New Roman"/>
          <w:sz w:val="24"/>
          <w:szCs w:val="24"/>
          <w:lang w:eastAsia="pl-PL"/>
        </w:rPr>
        <w:t xml:space="preserve"> inspektorem ochrony danych osobowych w Gminie Konstancin-Jeziorna jest Pan Mateusz </w:t>
      </w:r>
      <w:proofErr w:type="spellStart"/>
      <w:r w:rsidRPr="00C4060E">
        <w:rPr>
          <w:rFonts w:ascii="Times New Roman" w:eastAsia="Times New Roman" w:hAnsi="Times New Roman" w:cs="Times New Roman"/>
          <w:sz w:val="24"/>
          <w:szCs w:val="24"/>
          <w:lang w:eastAsia="pl-PL"/>
        </w:rPr>
        <w:t>Siek</w:t>
      </w:r>
      <w:proofErr w:type="spellEnd"/>
      <w:r w:rsidRPr="00C4060E">
        <w:rPr>
          <w:rFonts w:ascii="Times New Roman" w:eastAsia="Times New Roman" w:hAnsi="Times New Roman" w:cs="Times New Roman"/>
          <w:sz w:val="24"/>
          <w:szCs w:val="24"/>
          <w:lang w:eastAsia="pl-PL"/>
        </w:rPr>
        <w:t xml:space="preserve">; kontakt: e-mail: iod@konstancinjeziorna.pl, tel.: 605 976 900, </w:t>
      </w:r>
      <w:r w:rsidRPr="00C4060E">
        <w:rPr>
          <w:rFonts w:ascii="Times New Roman" w:eastAsia="Times New Roman" w:hAnsi="Times New Roman" w:cs="Times New Roman"/>
          <w:sz w:val="24"/>
          <w:szCs w:val="24"/>
          <w:lang w:eastAsia="pl-PL"/>
        </w:rPr>
        <w:sym w:font="Symbol" w:char="F0A7"/>
      </w:r>
      <w:r w:rsidRPr="00C4060E">
        <w:rPr>
          <w:rFonts w:ascii="Times New Roman" w:eastAsia="Times New Roman" w:hAnsi="Times New Roman" w:cs="Times New Roman"/>
          <w:sz w:val="24"/>
          <w:szCs w:val="24"/>
          <w:lang w:eastAsia="pl-PL"/>
        </w:rPr>
        <w:t xml:space="preserve"> dane osobowe osób, o których mowa w pkt 1-3 powyżej, przetwarzane będą na podstawie art. 6 ust. 1 lit. c RODO w celu związanym z postępowaniem o udzielenie zamówienia publicznego pn.: „Remont lokali komunalnych w Gminie Konstancin-Jeziorna”, nr postępowania: ZP.271.31.2020, prowadzonym </w:t>
      </w:r>
      <w:r w:rsidRPr="00C4060E">
        <w:rPr>
          <w:rFonts w:ascii="Times New Roman" w:eastAsia="Times New Roman" w:hAnsi="Times New Roman" w:cs="Times New Roman"/>
          <w:sz w:val="24"/>
          <w:szCs w:val="24"/>
          <w:lang w:eastAsia="pl-PL"/>
        </w:rPr>
        <w:sym w:font="Symbol" w:char="F0A7"/>
      </w:r>
      <w:r w:rsidRPr="00C4060E">
        <w:rPr>
          <w:rFonts w:ascii="Times New Roman" w:eastAsia="Times New Roman" w:hAnsi="Times New Roman" w:cs="Times New Roman"/>
          <w:sz w:val="24"/>
          <w:szCs w:val="24"/>
          <w:lang w:eastAsia="pl-PL"/>
        </w:rPr>
        <w:t xml:space="preserve"> w trybie przetargu nieograniczonego, </w:t>
      </w:r>
      <w:r w:rsidRPr="00C4060E">
        <w:rPr>
          <w:rFonts w:ascii="Times New Roman" w:eastAsia="Times New Roman" w:hAnsi="Times New Roman" w:cs="Times New Roman"/>
          <w:sz w:val="24"/>
          <w:szCs w:val="24"/>
          <w:lang w:eastAsia="pl-PL"/>
        </w:rPr>
        <w:sym w:font="Symbol" w:char="F0A7"/>
      </w:r>
      <w:r w:rsidRPr="00C4060E">
        <w:rPr>
          <w:rFonts w:ascii="Times New Roman" w:eastAsia="Times New Roman" w:hAnsi="Times New Roman" w:cs="Times New Roman"/>
          <w:sz w:val="24"/>
          <w:szCs w:val="24"/>
          <w:lang w:eastAsia="pl-PL"/>
        </w:rPr>
        <w:t xml:space="preserve"> odbiorcami danych osobowych osób, o których mowa w pkt 1-3 powyżej, będą osoby lub podmioty, którym udostępniona zostanie dokumentacja postępowania w oparciu o art. 8 oraz art. 96 ust. 3 ustawy </w:t>
      </w:r>
      <w:proofErr w:type="spellStart"/>
      <w:r w:rsidRPr="00C4060E">
        <w:rPr>
          <w:rFonts w:ascii="Times New Roman" w:eastAsia="Times New Roman" w:hAnsi="Times New Roman" w:cs="Times New Roman"/>
          <w:sz w:val="24"/>
          <w:szCs w:val="24"/>
          <w:lang w:eastAsia="pl-PL"/>
        </w:rPr>
        <w:t>Pzp</w:t>
      </w:r>
      <w:proofErr w:type="spellEnd"/>
      <w:r w:rsidRPr="00C4060E">
        <w:rPr>
          <w:rFonts w:ascii="Times New Roman" w:eastAsia="Times New Roman" w:hAnsi="Times New Roman" w:cs="Times New Roman"/>
          <w:sz w:val="24"/>
          <w:szCs w:val="24"/>
          <w:lang w:eastAsia="pl-PL"/>
        </w:rPr>
        <w:t xml:space="preserve">, </w:t>
      </w:r>
      <w:r w:rsidRPr="00C4060E">
        <w:rPr>
          <w:rFonts w:ascii="Times New Roman" w:eastAsia="Times New Roman" w:hAnsi="Times New Roman" w:cs="Times New Roman"/>
          <w:sz w:val="24"/>
          <w:szCs w:val="24"/>
          <w:lang w:eastAsia="pl-PL"/>
        </w:rPr>
        <w:sym w:font="Symbol" w:char="F0A7"/>
      </w:r>
      <w:r w:rsidRPr="00C4060E">
        <w:rPr>
          <w:rFonts w:ascii="Times New Roman" w:eastAsia="Times New Roman" w:hAnsi="Times New Roman" w:cs="Times New Roman"/>
          <w:sz w:val="24"/>
          <w:szCs w:val="24"/>
          <w:lang w:eastAsia="pl-PL"/>
        </w:rPr>
        <w:t xml:space="preserve"> dane osobowe osób, o których mowa w pkt 1 - 3 powyżej, będą przechowywane, zgodnie z art. 97 ust. 1 ustawy </w:t>
      </w:r>
      <w:proofErr w:type="spellStart"/>
      <w:r w:rsidRPr="00C4060E">
        <w:rPr>
          <w:rFonts w:ascii="Times New Roman" w:eastAsia="Times New Roman" w:hAnsi="Times New Roman" w:cs="Times New Roman"/>
          <w:sz w:val="24"/>
          <w:szCs w:val="24"/>
          <w:lang w:eastAsia="pl-PL"/>
        </w:rPr>
        <w:t>Pzp</w:t>
      </w:r>
      <w:proofErr w:type="spellEnd"/>
      <w:r w:rsidRPr="00C4060E">
        <w:rPr>
          <w:rFonts w:ascii="Times New Roman" w:eastAsia="Times New Roman" w:hAnsi="Times New Roman" w:cs="Times New Roman"/>
          <w:sz w:val="24"/>
          <w:szCs w:val="24"/>
          <w:lang w:eastAsia="pl-PL"/>
        </w:rPr>
        <w:t xml:space="preserve">, przez okres 4 lat od dnia zakończenia postępowania o udzielenie zamówienia, a jeżeli czas trwania umowy przekracza 4 lata, okres przechowywania obejmuje cały czas trwania umowy, </w:t>
      </w:r>
      <w:r w:rsidRPr="00C4060E">
        <w:rPr>
          <w:rFonts w:ascii="Times New Roman" w:eastAsia="Times New Roman" w:hAnsi="Times New Roman" w:cs="Times New Roman"/>
          <w:sz w:val="24"/>
          <w:szCs w:val="24"/>
          <w:lang w:eastAsia="pl-PL"/>
        </w:rPr>
        <w:sym w:font="Symbol" w:char="F0A7"/>
      </w:r>
      <w:r w:rsidRPr="00C4060E">
        <w:rPr>
          <w:rFonts w:ascii="Times New Roman" w:eastAsia="Times New Roman" w:hAnsi="Times New Roman" w:cs="Times New Roman"/>
          <w:sz w:val="24"/>
          <w:szCs w:val="24"/>
          <w:lang w:eastAsia="pl-PL"/>
        </w:rPr>
        <w:t xml:space="preserve"> obowiązek podania przez danych osobowych osób, o których mowa w pkt 1 – 3 powyżej, bezpośrednio ich dotyczących jest wymogiem ustawowym określonym w przepisach ustawy </w:t>
      </w:r>
      <w:proofErr w:type="spellStart"/>
      <w:r w:rsidRPr="00C4060E">
        <w:rPr>
          <w:rFonts w:ascii="Times New Roman" w:eastAsia="Times New Roman" w:hAnsi="Times New Roman" w:cs="Times New Roman"/>
          <w:sz w:val="24"/>
          <w:szCs w:val="24"/>
          <w:lang w:eastAsia="pl-PL"/>
        </w:rPr>
        <w:t>Pzp</w:t>
      </w:r>
      <w:proofErr w:type="spellEnd"/>
      <w:r w:rsidRPr="00C4060E">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C4060E">
        <w:rPr>
          <w:rFonts w:ascii="Times New Roman" w:eastAsia="Times New Roman" w:hAnsi="Times New Roman" w:cs="Times New Roman"/>
          <w:sz w:val="24"/>
          <w:szCs w:val="24"/>
          <w:lang w:eastAsia="pl-PL"/>
        </w:rPr>
        <w:t>Pzp</w:t>
      </w:r>
      <w:proofErr w:type="spellEnd"/>
      <w:r w:rsidRPr="00C4060E">
        <w:rPr>
          <w:rFonts w:ascii="Times New Roman" w:eastAsia="Times New Roman" w:hAnsi="Times New Roman" w:cs="Times New Roman"/>
          <w:sz w:val="24"/>
          <w:szCs w:val="24"/>
          <w:lang w:eastAsia="pl-PL"/>
        </w:rPr>
        <w:t xml:space="preserve">, </w:t>
      </w:r>
      <w:r w:rsidRPr="00C4060E">
        <w:rPr>
          <w:rFonts w:ascii="Times New Roman" w:eastAsia="Times New Roman" w:hAnsi="Times New Roman" w:cs="Times New Roman"/>
          <w:sz w:val="24"/>
          <w:szCs w:val="24"/>
          <w:lang w:eastAsia="pl-PL"/>
        </w:rPr>
        <w:sym w:font="Symbol" w:char="F0A7"/>
      </w:r>
      <w:r w:rsidRPr="00C4060E">
        <w:rPr>
          <w:rFonts w:ascii="Times New Roman" w:eastAsia="Times New Roman" w:hAnsi="Times New Roman" w:cs="Times New Roman"/>
          <w:sz w:val="24"/>
          <w:szCs w:val="24"/>
          <w:lang w:eastAsia="pl-PL"/>
        </w:rPr>
        <w:t xml:space="preserve"> w odniesieniu do danych osobowych osób, o których mowa w pkt 1 – 3 powyżej, decyzje nie będą podejmowane w sposób zautomatyzowany, stosownie do art. 22 RODO, </w:t>
      </w:r>
      <w:r w:rsidRPr="00C4060E">
        <w:rPr>
          <w:rFonts w:ascii="Times New Roman" w:eastAsia="Times New Roman" w:hAnsi="Times New Roman" w:cs="Times New Roman"/>
          <w:sz w:val="24"/>
          <w:szCs w:val="24"/>
          <w:lang w:eastAsia="pl-PL"/>
        </w:rPr>
        <w:sym w:font="Symbol" w:char="F0A7"/>
      </w:r>
      <w:r w:rsidRPr="00C4060E">
        <w:rPr>
          <w:rFonts w:ascii="Times New Roman" w:eastAsia="Times New Roman" w:hAnsi="Times New Roman" w:cs="Times New Roman"/>
          <w:sz w:val="24"/>
          <w:szCs w:val="24"/>
          <w:lang w:eastAsia="pl-PL"/>
        </w:rPr>
        <w:t xml:space="preserve"> osoby, o których mowa w pkt 1 – 3 powyżej, posiadają: − na podstawie art. 15 RODO prawo dostępu do danych osobowych ich dotyczących, − na podstawie art. 16 RODO prawo do sprostowania swoich danych osobowych (skorzystanie z praw do sprostowania nie może skutkować zmianą wyniku postępowania o udzielenie zamówienia publicznego ani zmianą postanowień umowy w zakresie niezgodnym z ustawą </w:t>
      </w:r>
      <w:proofErr w:type="spellStart"/>
      <w:r w:rsidRPr="00C4060E">
        <w:rPr>
          <w:rFonts w:ascii="Times New Roman" w:eastAsia="Times New Roman" w:hAnsi="Times New Roman" w:cs="Times New Roman"/>
          <w:sz w:val="24"/>
          <w:szCs w:val="24"/>
          <w:lang w:eastAsia="pl-PL"/>
        </w:rPr>
        <w:t>Pzp</w:t>
      </w:r>
      <w:proofErr w:type="spellEnd"/>
      <w:r w:rsidRPr="00C4060E">
        <w:rPr>
          <w:rFonts w:ascii="Times New Roman" w:eastAsia="Times New Roman" w:hAnsi="Times New Roman" w:cs="Times New Roman"/>
          <w:sz w:val="24"/>
          <w:szCs w:val="24"/>
          <w:lang w:eastAsia="pl-PL"/>
        </w:rPr>
        <w:t xml:space="preserve"> oraz nie może naruszać integralności protokołu oraz jego załączników), − na podstawie art. 18 RODO prawo żądania od administratora ograniczenia przetwarzania danych osobowych, z zastrzeżeniem przypadków, o których mowa w art. 18 ust. 2 RODO (jeżeli na mocy art. 18 ust. 1 przetwarzanie zostało ograniczone, takie dane osobowe można przetwarzać z wyjątkiem przechowywania, wyłącznie za zgodą osoby, której dane dotyczą lub w celu zapewniania korzystania ze środków ochrony prawnej lub w celu ochrony praw innej osoby fizycznej lub prawnej, lub z uwagi na ważne względy interesu publicznego Unii Europejskiej lub państwa członkowskiego), wystąpienie z żądaniem, o którym mowa w art. 18 ust. 1 RODO, nie ogranicza przetwarzania danych osobowych do czasu zakończenia postępowania o udzielenie zamówienia publicznego, − prawo do wniesienia skargi do Prezesa Urzędu Ochrony Danych Osobowych, gdy osoby, o których mowa w pkt 1-3 powyżej, uznają, że przetwarzanie danych osobowych ich dotyczących narusza przepisy RODO, </w:t>
      </w:r>
      <w:r w:rsidRPr="00C4060E">
        <w:rPr>
          <w:rFonts w:ascii="Times New Roman" w:eastAsia="Times New Roman" w:hAnsi="Times New Roman" w:cs="Times New Roman"/>
          <w:sz w:val="24"/>
          <w:szCs w:val="24"/>
          <w:lang w:eastAsia="pl-PL"/>
        </w:rPr>
        <w:sym w:font="Symbol" w:char="F0A7"/>
      </w:r>
      <w:r w:rsidRPr="00C4060E">
        <w:rPr>
          <w:rFonts w:ascii="Times New Roman" w:eastAsia="Times New Roman" w:hAnsi="Times New Roman" w:cs="Times New Roman"/>
          <w:sz w:val="24"/>
          <w:szCs w:val="24"/>
          <w:lang w:eastAsia="pl-PL"/>
        </w:rPr>
        <w:t xml:space="preserve"> nie przysługuje osobom, o których mowa w pkt 1 – 3 powyżej: − w związku z art. 17 ust. 3 lit. b, d lub e RODO prawo do usunięcia danych osobowych, − prawo do przenoszenia danych osobowych, o którym mowa w art. 20 RODO, − na podstawie art. 21 RODO prawo sprzeciwu wobec przetwarzania danych osobowych, gdyż podstawą prawną przetwarzania danych osobowych jest art. 6 ust. 1 lit. c RODO. </w:t>
      </w:r>
    </w:p>
    <w:p w:rsidR="00C4060E" w:rsidRPr="00C4060E" w:rsidRDefault="00C4060E" w:rsidP="00C4060E">
      <w:pPr>
        <w:spacing w:after="0" w:line="240" w:lineRule="auto"/>
        <w:jc w:val="center"/>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u w:val="single"/>
          <w:lang w:eastAsia="pl-PL"/>
        </w:rPr>
        <w:t xml:space="preserve">ZAŁĄCZNIK I - INFORMACJE DOTYCZĄCE OFERT CZĘŚCIOWYCH </w:t>
      </w:r>
    </w:p>
    <w:p w:rsidR="00C4060E" w:rsidRPr="00C4060E" w:rsidRDefault="00C4060E" w:rsidP="00C4060E">
      <w:pPr>
        <w:spacing w:after="0" w:line="240" w:lineRule="auto"/>
        <w:rPr>
          <w:rFonts w:ascii="Times New Roman" w:eastAsia="Times New Roman" w:hAnsi="Times New Roman" w:cs="Times New Roman"/>
          <w:sz w:val="24"/>
          <w:szCs w:val="24"/>
          <w:lang w:eastAsia="pl-PL"/>
        </w:rPr>
      </w:pPr>
    </w:p>
    <w:p w:rsidR="00C4060E" w:rsidRPr="00C4060E" w:rsidRDefault="00C4060E" w:rsidP="00C4060E">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495"/>
      </w:tblGrid>
      <w:tr w:rsidR="00C4060E" w:rsidRPr="00C4060E" w:rsidTr="00C4060E">
        <w:trPr>
          <w:tblCellSpacing w:w="15" w:type="dxa"/>
        </w:trPr>
        <w:tc>
          <w:tcPr>
            <w:tcW w:w="0" w:type="auto"/>
            <w:vAlign w:val="center"/>
            <w:hideMark/>
          </w:tcPr>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b/>
                <w:bCs/>
                <w:sz w:val="24"/>
                <w:szCs w:val="24"/>
                <w:lang w:eastAsia="pl-PL"/>
              </w:rPr>
              <w:t xml:space="preserve">Część nr: </w:t>
            </w:r>
          </w:p>
        </w:tc>
        <w:tc>
          <w:tcPr>
            <w:tcW w:w="0" w:type="auto"/>
            <w:vAlign w:val="center"/>
            <w:hideMark/>
          </w:tcPr>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t>1</w:t>
            </w:r>
          </w:p>
        </w:tc>
        <w:tc>
          <w:tcPr>
            <w:tcW w:w="0" w:type="auto"/>
            <w:vAlign w:val="center"/>
            <w:hideMark/>
          </w:tcPr>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b/>
                <w:bCs/>
                <w:sz w:val="24"/>
                <w:szCs w:val="24"/>
                <w:lang w:eastAsia="pl-PL"/>
              </w:rPr>
              <w:t xml:space="preserve">Nazwa: </w:t>
            </w:r>
          </w:p>
        </w:tc>
        <w:tc>
          <w:tcPr>
            <w:tcW w:w="0" w:type="auto"/>
            <w:vAlign w:val="center"/>
            <w:hideMark/>
          </w:tcPr>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t>lokal nr 20 przy ul. Mirkowskiej 34</w:t>
            </w:r>
          </w:p>
        </w:tc>
      </w:tr>
    </w:tbl>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b/>
          <w:bCs/>
          <w:sz w:val="24"/>
          <w:szCs w:val="24"/>
          <w:lang w:eastAsia="pl-PL"/>
        </w:rPr>
        <w:t xml:space="preserve">1) Krótki opis przedmiotu zamówienia </w:t>
      </w:r>
      <w:r w:rsidRPr="00C4060E">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4060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4060E">
        <w:rPr>
          <w:rFonts w:ascii="Times New Roman" w:eastAsia="Times New Roman" w:hAnsi="Times New Roman" w:cs="Times New Roman"/>
          <w:sz w:val="24"/>
          <w:szCs w:val="24"/>
          <w:lang w:eastAsia="pl-PL"/>
        </w:rPr>
        <w:t xml:space="preserve">1. Przedmiotem zamówienia jest wykonanie robót budowlanych polegających na remoncie bieżącym lokalu obejmującym: remont posadzek, remont instalacji </w:t>
      </w:r>
      <w:proofErr w:type="spellStart"/>
      <w:r w:rsidRPr="00C4060E">
        <w:rPr>
          <w:rFonts w:ascii="Times New Roman" w:eastAsia="Times New Roman" w:hAnsi="Times New Roman" w:cs="Times New Roman"/>
          <w:sz w:val="24"/>
          <w:szCs w:val="24"/>
          <w:lang w:eastAsia="pl-PL"/>
        </w:rPr>
        <w:t>wod-kan</w:t>
      </w:r>
      <w:proofErr w:type="spellEnd"/>
      <w:r w:rsidRPr="00C4060E">
        <w:rPr>
          <w:rFonts w:ascii="Times New Roman" w:eastAsia="Times New Roman" w:hAnsi="Times New Roman" w:cs="Times New Roman"/>
          <w:sz w:val="24"/>
          <w:szCs w:val="24"/>
          <w:lang w:eastAsia="pl-PL"/>
        </w:rPr>
        <w:t xml:space="preserve">, remont instalacji elektrycznej i wentylacyjnej, naprawę i malowanie ścian i sufitów oraz stolarki wewnętrznej i zewnętrznej, wymianę drzwi i okien, montaż urządzeń sanitarnych i wyposażenia kuchennego – według szczegółowej specyfikacji technicznej wykonania i odbioru robót oraz zakresu remontu lokali dla niżej wymienionych lokali mieszkalnych: - lokal nr 20 przy ul. Mirkowskiej 34 Pełen zakres robót przedstawiają szkice lokali, zakres remontu lokali oraz Specyfikacje Techniczne Wykonania i Odbioru Robót oraz przedmiary robót, które stanowią załącznik nr 10 do SIWZ.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 xml:space="preserve">2) Wspólny Słownik Zamówień(CPV): </w:t>
      </w:r>
      <w:r w:rsidRPr="00C4060E">
        <w:rPr>
          <w:rFonts w:ascii="Times New Roman" w:eastAsia="Times New Roman" w:hAnsi="Times New Roman" w:cs="Times New Roman"/>
          <w:sz w:val="24"/>
          <w:szCs w:val="24"/>
          <w:lang w:eastAsia="pl-PL"/>
        </w:rPr>
        <w:t>45210000-2, 45453000-7</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3) Wartość części zamówienia(jeżeli zamawiający podaje informacje o wartości zamówienia):</w:t>
      </w:r>
      <w:r w:rsidRPr="00C4060E">
        <w:rPr>
          <w:rFonts w:ascii="Times New Roman" w:eastAsia="Times New Roman" w:hAnsi="Times New Roman" w:cs="Times New Roman"/>
          <w:sz w:val="24"/>
          <w:szCs w:val="24"/>
          <w:lang w:eastAsia="pl-PL"/>
        </w:rPr>
        <w:br/>
        <w:t xml:space="preserve">Wartość bez VAT: </w:t>
      </w:r>
      <w:r w:rsidRPr="00C4060E">
        <w:rPr>
          <w:rFonts w:ascii="Times New Roman" w:eastAsia="Times New Roman" w:hAnsi="Times New Roman" w:cs="Times New Roman"/>
          <w:sz w:val="24"/>
          <w:szCs w:val="24"/>
          <w:lang w:eastAsia="pl-PL"/>
        </w:rPr>
        <w:br/>
        <w:t xml:space="preserve">Waluta: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 xml:space="preserve">4) Czas trwania lub termin wykonania: </w:t>
      </w:r>
      <w:r w:rsidRPr="00C4060E">
        <w:rPr>
          <w:rFonts w:ascii="Times New Roman" w:eastAsia="Times New Roman" w:hAnsi="Times New Roman" w:cs="Times New Roman"/>
          <w:sz w:val="24"/>
          <w:szCs w:val="24"/>
          <w:lang w:eastAsia="pl-PL"/>
        </w:rPr>
        <w:br/>
        <w:t xml:space="preserve">okres w miesiącach: </w:t>
      </w:r>
      <w:r w:rsidRPr="00C4060E">
        <w:rPr>
          <w:rFonts w:ascii="Times New Roman" w:eastAsia="Times New Roman" w:hAnsi="Times New Roman" w:cs="Times New Roman"/>
          <w:sz w:val="24"/>
          <w:szCs w:val="24"/>
          <w:lang w:eastAsia="pl-PL"/>
        </w:rPr>
        <w:br/>
        <w:t>okres w dniach: 60</w:t>
      </w:r>
      <w:r w:rsidRPr="00C4060E">
        <w:rPr>
          <w:rFonts w:ascii="Times New Roman" w:eastAsia="Times New Roman" w:hAnsi="Times New Roman" w:cs="Times New Roman"/>
          <w:sz w:val="24"/>
          <w:szCs w:val="24"/>
          <w:lang w:eastAsia="pl-PL"/>
        </w:rPr>
        <w:br/>
        <w:t xml:space="preserve">data rozpoczęcia: </w:t>
      </w:r>
      <w:r w:rsidRPr="00C4060E">
        <w:rPr>
          <w:rFonts w:ascii="Times New Roman" w:eastAsia="Times New Roman" w:hAnsi="Times New Roman" w:cs="Times New Roman"/>
          <w:sz w:val="24"/>
          <w:szCs w:val="24"/>
          <w:lang w:eastAsia="pl-PL"/>
        </w:rPr>
        <w:br/>
        <w:t xml:space="preserve">data zakończenia: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69"/>
        <w:gridCol w:w="1016"/>
      </w:tblGrid>
      <w:tr w:rsidR="00C4060E" w:rsidRPr="00C4060E" w:rsidTr="00C4060E">
        <w:tc>
          <w:tcPr>
            <w:tcW w:w="0" w:type="auto"/>
            <w:tcBorders>
              <w:top w:val="single" w:sz="6" w:space="0" w:color="000000"/>
              <w:left w:val="single" w:sz="6" w:space="0" w:color="000000"/>
              <w:bottom w:val="single" w:sz="6" w:space="0" w:color="000000"/>
              <w:right w:val="single" w:sz="6" w:space="0" w:color="000000"/>
            </w:tcBorders>
            <w:vAlign w:val="center"/>
            <w:hideMark/>
          </w:tcPr>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t>Znaczenie</w:t>
            </w:r>
          </w:p>
        </w:tc>
      </w:tr>
      <w:tr w:rsidR="00C4060E" w:rsidRPr="00C4060E" w:rsidTr="00C4060E">
        <w:tc>
          <w:tcPr>
            <w:tcW w:w="0" w:type="auto"/>
            <w:tcBorders>
              <w:top w:val="single" w:sz="6" w:space="0" w:color="000000"/>
              <w:left w:val="single" w:sz="6" w:space="0" w:color="000000"/>
              <w:bottom w:val="single" w:sz="6" w:space="0" w:color="000000"/>
              <w:right w:val="single" w:sz="6" w:space="0" w:color="000000"/>
            </w:tcBorders>
            <w:vAlign w:val="center"/>
            <w:hideMark/>
          </w:tcPr>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t>60,00</w:t>
            </w:r>
          </w:p>
        </w:tc>
      </w:tr>
      <w:tr w:rsidR="00C4060E" w:rsidRPr="00C4060E" w:rsidTr="00C4060E">
        <w:tc>
          <w:tcPr>
            <w:tcW w:w="0" w:type="auto"/>
            <w:tcBorders>
              <w:top w:val="single" w:sz="6" w:space="0" w:color="000000"/>
              <w:left w:val="single" w:sz="6" w:space="0" w:color="000000"/>
              <w:bottom w:val="single" w:sz="6" w:space="0" w:color="000000"/>
              <w:right w:val="single" w:sz="6" w:space="0" w:color="000000"/>
            </w:tcBorders>
            <w:vAlign w:val="center"/>
            <w:hideMark/>
          </w:tcPr>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t>40,00</w:t>
            </w:r>
          </w:p>
        </w:tc>
      </w:tr>
    </w:tbl>
    <w:p w:rsidR="00C4060E" w:rsidRPr="00C4060E" w:rsidRDefault="00C4060E" w:rsidP="00C4060E">
      <w:pPr>
        <w:spacing w:after="24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6) INFORMACJE DODATKOWE:</w:t>
      </w:r>
      <w:r w:rsidRPr="00C4060E">
        <w:rPr>
          <w:rFonts w:ascii="Times New Roman" w:eastAsia="Times New Roman" w:hAnsi="Times New Roman" w:cs="Times New Roman"/>
          <w:sz w:val="24"/>
          <w:szCs w:val="24"/>
          <w:lang w:eastAsia="pl-PL"/>
        </w:rPr>
        <w:t xml:space="preserve">1. Przewidywany termin rozpoczęcia realizacji robót budowlanych – 3 dni od daty zawarcia umowy na realizację zamówienia (Wzór umowy znajduje się w załączniku nr 7 do SIWZ). 2. Termin wykonania zamówienia w zakresie robót budowlanych – 60 dni od dnia podpisania umowy. 3. Termin zakończenia realizacji przedmiotu umowy – 5 dni od dnia podpisania protokołu odbioru przedmiotu umowy. Przedmiotem odbioru umowy jest całość wykonanych robót budowlanych. 4. Przez termin zakończenia realizacji przedmiotu umowy rozumie się termin, w którym Wykonawca przekaże Zamawiającemu dokumentację powykonawczą, o której mowa w § 6 ust. 3 wzoru umowy (Załącznik nr 7 do SIWZ), po uprzednim podpisaniu protokołu odbioru końcowego. </w:t>
      </w:r>
      <w:r w:rsidRPr="00C4060E">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095"/>
      </w:tblGrid>
      <w:tr w:rsidR="00C4060E" w:rsidRPr="00C4060E" w:rsidTr="00C4060E">
        <w:trPr>
          <w:tblCellSpacing w:w="15" w:type="dxa"/>
        </w:trPr>
        <w:tc>
          <w:tcPr>
            <w:tcW w:w="0" w:type="auto"/>
            <w:vAlign w:val="center"/>
            <w:hideMark/>
          </w:tcPr>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b/>
                <w:bCs/>
                <w:sz w:val="24"/>
                <w:szCs w:val="24"/>
                <w:lang w:eastAsia="pl-PL"/>
              </w:rPr>
              <w:t xml:space="preserve">Część nr: </w:t>
            </w:r>
          </w:p>
        </w:tc>
        <w:tc>
          <w:tcPr>
            <w:tcW w:w="0" w:type="auto"/>
            <w:vAlign w:val="center"/>
            <w:hideMark/>
          </w:tcPr>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t>2</w:t>
            </w:r>
          </w:p>
        </w:tc>
        <w:tc>
          <w:tcPr>
            <w:tcW w:w="0" w:type="auto"/>
            <w:vAlign w:val="center"/>
            <w:hideMark/>
          </w:tcPr>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b/>
                <w:bCs/>
                <w:sz w:val="24"/>
                <w:szCs w:val="24"/>
                <w:lang w:eastAsia="pl-PL"/>
              </w:rPr>
              <w:t xml:space="preserve">Nazwa: </w:t>
            </w:r>
          </w:p>
        </w:tc>
        <w:tc>
          <w:tcPr>
            <w:tcW w:w="0" w:type="auto"/>
            <w:vAlign w:val="center"/>
            <w:hideMark/>
          </w:tcPr>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t>lokal nr 7 przy ul. Słowiczej 18</w:t>
            </w:r>
          </w:p>
        </w:tc>
      </w:tr>
    </w:tbl>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b/>
          <w:bCs/>
          <w:sz w:val="24"/>
          <w:szCs w:val="24"/>
          <w:lang w:eastAsia="pl-PL"/>
        </w:rPr>
        <w:t xml:space="preserve">1) Krótki opis przedmiotu zamówienia </w:t>
      </w:r>
      <w:r w:rsidRPr="00C4060E">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4060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4060E">
        <w:rPr>
          <w:rFonts w:ascii="Times New Roman" w:eastAsia="Times New Roman" w:hAnsi="Times New Roman" w:cs="Times New Roman"/>
          <w:sz w:val="24"/>
          <w:szCs w:val="24"/>
          <w:lang w:eastAsia="pl-PL"/>
        </w:rPr>
        <w:t xml:space="preserve">1. Przedmiotem zamówienia jest wykonanie robót budowlanych polegających na remoncie bieżącym lokalu obejmującym: remont posadzek, remont instalacji </w:t>
      </w:r>
      <w:proofErr w:type="spellStart"/>
      <w:r w:rsidRPr="00C4060E">
        <w:rPr>
          <w:rFonts w:ascii="Times New Roman" w:eastAsia="Times New Roman" w:hAnsi="Times New Roman" w:cs="Times New Roman"/>
          <w:sz w:val="24"/>
          <w:szCs w:val="24"/>
          <w:lang w:eastAsia="pl-PL"/>
        </w:rPr>
        <w:t>wod-kan</w:t>
      </w:r>
      <w:proofErr w:type="spellEnd"/>
      <w:r w:rsidRPr="00C4060E">
        <w:rPr>
          <w:rFonts w:ascii="Times New Roman" w:eastAsia="Times New Roman" w:hAnsi="Times New Roman" w:cs="Times New Roman"/>
          <w:sz w:val="24"/>
          <w:szCs w:val="24"/>
          <w:lang w:eastAsia="pl-PL"/>
        </w:rPr>
        <w:t xml:space="preserve">, remont instalacji elektrycznej i wentylacyjnej, naprawę i malowanie ścian i sufitów oraz stolarki wewnętrznej i zewnętrznej, wymianę drzwi i okien, montaż urządzeń sanitarnych i wyposażenia kuchennego – według szczegółowej specyfikacji technicznej wykonania i odbioru robót oraz zakresu remontu lokali dla niżej wymienionych lokali mieszkalnych - lokal nr 20 przy ul. Mirkowskiej 3 Pełen zakres robót przedstawiają szkice lokali, zakres remontu lokali oraz Specyfikacje Techniczne Wykonania i Odbioru Robót oraz przedmiary robót, które stanowią załącznik nr 10 do SIWZ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 xml:space="preserve">2) Wspólny Słownik Zamówień(CPV): </w:t>
      </w:r>
      <w:r w:rsidRPr="00C4060E">
        <w:rPr>
          <w:rFonts w:ascii="Times New Roman" w:eastAsia="Times New Roman" w:hAnsi="Times New Roman" w:cs="Times New Roman"/>
          <w:sz w:val="24"/>
          <w:szCs w:val="24"/>
          <w:lang w:eastAsia="pl-PL"/>
        </w:rPr>
        <w:t>45210000-2, 45453000-7</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3) Wartość części zamówienia(jeżeli zamawiający podaje informacje o wartości zamówienia):</w:t>
      </w:r>
      <w:r w:rsidRPr="00C4060E">
        <w:rPr>
          <w:rFonts w:ascii="Times New Roman" w:eastAsia="Times New Roman" w:hAnsi="Times New Roman" w:cs="Times New Roman"/>
          <w:sz w:val="24"/>
          <w:szCs w:val="24"/>
          <w:lang w:eastAsia="pl-PL"/>
        </w:rPr>
        <w:br/>
        <w:t xml:space="preserve">Wartość bez VAT: </w:t>
      </w:r>
      <w:r w:rsidRPr="00C4060E">
        <w:rPr>
          <w:rFonts w:ascii="Times New Roman" w:eastAsia="Times New Roman" w:hAnsi="Times New Roman" w:cs="Times New Roman"/>
          <w:sz w:val="24"/>
          <w:szCs w:val="24"/>
          <w:lang w:eastAsia="pl-PL"/>
        </w:rPr>
        <w:br/>
        <w:t xml:space="preserve">Waluta: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 xml:space="preserve">4) Czas trwania lub termin wykonania: </w:t>
      </w:r>
      <w:r w:rsidRPr="00C4060E">
        <w:rPr>
          <w:rFonts w:ascii="Times New Roman" w:eastAsia="Times New Roman" w:hAnsi="Times New Roman" w:cs="Times New Roman"/>
          <w:sz w:val="24"/>
          <w:szCs w:val="24"/>
          <w:lang w:eastAsia="pl-PL"/>
        </w:rPr>
        <w:br/>
        <w:t xml:space="preserve">okres w miesiącach: </w:t>
      </w:r>
      <w:r w:rsidRPr="00C4060E">
        <w:rPr>
          <w:rFonts w:ascii="Times New Roman" w:eastAsia="Times New Roman" w:hAnsi="Times New Roman" w:cs="Times New Roman"/>
          <w:sz w:val="24"/>
          <w:szCs w:val="24"/>
          <w:lang w:eastAsia="pl-PL"/>
        </w:rPr>
        <w:br/>
        <w:t>okres w dniach: 60</w:t>
      </w:r>
      <w:r w:rsidRPr="00C4060E">
        <w:rPr>
          <w:rFonts w:ascii="Times New Roman" w:eastAsia="Times New Roman" w:hAnsi="Times New Roman" w:cs="Times New Roman"/>
          <w:sz w:val="24"/>
          <w:szCs w:val="24"/>
          <w:lang w:eastAsia="pl-PL"/>
        </w:rPr>
        <w:br/>
        <w:t xml:space="preserve">data rozpoczęcia: </w:t>
      </w:r>
      <w:r w:rsidRPr="00C4060E">
        <w:rPr>
          <w:rFonts w:ascii="Times New Roman" w:eastAsia="Times New Roman" w:hAnsi="Times New Roman" w:cs="Times New Roman"/>
          <w:sz w:val="24"/>
          <w:szCs w:val="24"/>
          <w:lang w:eastAsia="pl-PL"/>
        </w:rPr>
        <w:br/>
        <w:t xml:space="preserve">data zakończenia: </w:t>
      </w: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69"/>
        <w:gridCol w:w="1016"/>
      </w:tblGrid>
      <w:tr w:rsidR="00C4060E" w:rsidRPr="00C4060E" w:rsidTr="00C4060E">
        <w:tc>
          <w:tcPr>
            <w:tcW w:w="0" w:type="auto"/>
            <w:tcBorders>
              <w:top w:val="single" w:sz="6" w:space="0" w:color="000000"/>
              <w:left w:val="single" w:sz="6" w:space="0" w:color="000000"/>
              <w:bottom w:val="single" w:sz="6" w:space="0" w:color="000000"/>
              <w:right w:val="single" w:sz="6" w:space="0" w:color="000000"/>
            </w:tcBorders>
            <w:vAlign w:val="center"/>
            <w:hideMark/>
          </w:tcPr>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t>Znaczenie</w:t>
            </w:r>
          </w:p>
        </w:tc>
      </w:tr>
      <w:tr w:rsidR="00C4060E" w:rsidRPr="00C4060E" w:rsidTr="00C4060E">
        <w:tc>
          <w:tcPr>
            <w:tcW w:w="0" w:type="auto"/>
            <w:tcBorders>
              <w:top w:val="single" w:sz="6" w:space="0" w:color="000000"/>
              <w:left w:val="single" w:sz="6" w:space="0" w:color="000000"/>
              <w:bottom w:val="single" w:sz="6" w:space="0" w:color="000000"/>
              <w:right w:val="single" w:sz="6" w:space="0" w:color="000000"/>
            </w:tcBorders>
            <w:vAlign w:val="center"/>
            <w:hideMark/>
          </w:tcPr>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t>60,00</w:t>
            </w:r>
          </w:p>
        </w:tc>
      </w:tr>
      <w:tr w:rsidR="00C4060E" w:rsidRPr="00C4060E" w:rsidTr="00C4060E">
        <w:tc>
          <w:tcPr>
            <w:tcW w:w="0" w:type="auto"/>
            <w:tcBorders>
              <w:top w:val="single" w:sz="6" w:space="0" w:color="000000"/>
              <w:left w:val="single" w:sz="6" w:space="0" w:color="000000"/>
              <w:bottom w:val="single" w:sz="6" w:space="0" w:color="000000"/>
              <w:right w:val="single" w:sz="6" w:space="0" w:color="000000"/>
            </w:tcBorders>
            <w:vAlign w:val="center"/>
            <w:hideMark/>
          </w:tcPr>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060E" w:rsidRPr="00C4060E" w:rsidRDefault="00C4060E" w:rsidP="00C4060E">
            <w:pPr>
              <w:spacing w:after="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t>40,00</w:t>
            </w:r>
          </w:p>
        </w:tc>
      </w:tr>
    </w:tbl>
    <w:p w:rsidR="00C4060E" w:rsidRPr="00C4060E" w:rsidRDefault="00C4060E" w:rsidP="00C4060E">
      <w:pPr>
        <w:spacing w:after="240" w:line="240" w:lineRule="auto"/>
        <w:rPr>
          <w:rFonts w:ascii="Times New Roman" w:eastAsia="Times New Roman" w:hAnsi="Times New Roman" w:cs="Times New Roman"/>
          <w:sz w:val="24"/>
          <w:szCs w:val="24"/>
          <w:lang w:eastAsia="pl-PL"/>
        </w:rPr>
      </w:pPr>
      <w:r w:rsidRPr="00C4060E">
        <w:rPr>
          <w:rFonts w:ascii="Times New Roman" w:eastAsia="Times New Roman" w:hAnsi="Times New Roman" w:cs="Times New Roman"/>
          <w:sz w:val="24"/>
          <w:szCs w:val="24"/>
          <w:lang w:eastAsia="pl-PL"/>
        </w:rPr>
        <w:br/>
      </w:r>
      <w:r w:rsidRPr="00C4060E">
        <w:rPr>
          <w:rFonts w:ascii="Times New Roman" w:eastAsia="Times New Roman" w:hAnsi="Times New Roman" w:cs="Times New Roman"/>
          <w:b/>
          <w:bCs/>
          <w:sz w:val="24"/>
          <w:szCs w:val="24"/>
          <w:lang w:eastAsia="pl-PL"/>
        </w:rPr>
        <w:t>6) INFORMACJE DODATKOWE:</w:t>
      </w:r>
      <w:r w:rsidRPr="00C4060E">
        <w:rPr>
          <w:rFonts w:ascii="Times New Roman" w:eastAsia="Times New Roman" w:hAnsi="Times New Roman" w:cs="Times New Roman"/>
          <w:sz w:val="24"/>
          <w:szCs w:val="24"/>
          <w:lang w:eastAsia="pl-PL"/>
        </w:rPr>
        <w:t xml:space="preserve">1. Przewidywany termin rozpoczęcia realizacji robót budowlanych – 3 dni od daty zawarcia umowy na realizację zamówienia (Wzór umowy znajduje się w załączniku nr 7 do SIWZ). 2. Termin wykonania zamówienia w zakresie robót budowlanych – 60 dni od dnia podpisania umowy. 3. Termin zakończenia realizacji przedmiotu umowy – 5 dni od dnia podpisania protokołu odbioru przedmiotu umowy. Przedmiotem odbioru umowy jest całość wykonanych robót budowlanych. 4. Przez termin zakończenia realizacji przedmiotu umowy rozumie się termin, w którym Wykonawca przekaże Zamawiającemu dokumentację powykonawczą, o której mowa w § 6 ust. 3 wzoru umowy (Załącznik nr 7 do SIWZ), po uprzednim podpisaniu protokołu odbioru końcowego. </w:t>
      </w:r>
      <w:r w:rsidRPr="00C4060E">
        <w:rPr>
          <w:rFonts w:ascii="Times New Roman" w:eastAsia="Times New Roman" w:hAnsi="Times New Roman" w:cs="Times New Roman"/>
          <w:sz w:val="24"/>
          <w:szCs w:val="24"/>
          <w:lang w:eastAsia="pl-PL"/>
        </w:rPr>
        <w:br/>
      </w:r>
    </w:p>
    <w:p w:rsidR="00C4060E" w:rsidRPr="00C4060E" w:rsidRDefault="00C4060E" w:rsidP="00C4060E">
      <w:pPr>
        <w:spacing w:after="240" w:line="240" w:lineRule="auto"/>
        <w:rPr>
          <w:rFonts w:ascii="Times New Roman" w:eastAsia="Times New Roman" w:hAnsi="Times New Roman" w:cs="Times New Roman"/>
          <w:sz w:val="24"/>
          <w:szCs w:val="24"/>
          <w:lang w:eastAsia="pl-PL"/>
        </w:rPr>
      </w:pPr>
    </w:p>
    <w:p w:rsidR="00C4060E" w:rsidRPr="00C4060E" w:rsidRDefault="00C4060E" w:rsidP="00C4060E">
      <w:pPr>
        <w:spacing w:after="240" w:line="240" w:lineRule="auto"/>
        <w:rPr>
          <w:rFonts w:ascii="Times New Roman" w:eastAsia="Times New Roman" w:hAnsi="Times New Roman" w:cs="Times New Roman"/>
          <w:sz w:val="24"/>
          <w:szCs w:val="24"/>
          <w:lang w:eastAsia="pl-PL"/>
        </w:rPr>
      </w:pPr>
    </w:p>
    <w:p w:rsidR="006B66BD" w:rsidRDefault="006B66BD">
      <w:bookmarkStart w:id="0" w:name="_GoBack"/>
      <w:bookmarkEnd w:id="0"/>
    </w:p>
    <w:sectPr w:rsidR="006B66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70D"/>
    <w:rsid w:val="001D570D"/>
    <w:rsid w:val="006B66BD"/>
    <w:rsid w:val="00C406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8C224"/>
  <w15:chartTrackingRefBased/>
  <w15:docId w15:val="{3274275C-518D-4C4C-877B-8B46AD7C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393244">
      <w:bodyDiv w:val="1"/>
      <w:marLeft w:val="0"/>
      <w:marRight w:val="0"/>
      <w:marTop w:val="0"/>
      <w:marBottom w:val="0"/>
      <w:divBdr>
        <w:top w:val="none" w:sz="0" w:space="0" w:color="auto"/>
        <w:left w:val="none" w:sz="0" w:space="0" w:color="auto"/>
        <w:bottom w:val="none" w:sz="0" w:space="0" w:color="auto"/>
        <w:right w:val="none" w:sz="0" w:space="0" w:color="auto"/>
      </w:divBdr>
      <w:divsChild>
        <w:div w:id="378018183">
          <w:marLeft w:val="0"/>
          <w:marRight w:val="0"/>
          <w:marTop w:val="0"/>
          <w:marBottom w:val="0"/>
          <w:divBdr>
            <w:top w:val="none" w:sz="0" w:space="0" w:color="auto"/>
            <w:left w:val="none" w:sz="0" w:space="0" w:color="auto"/>
            <w:bottom w:val="none" w:sz="0" w:space="0" w:color="auto"/>
            <w:right w:val="none" w:sz="0" w:space="0" w:color="auto"/>
          </w:divBdr>
          <w:divsChild>
            <w:div w:id="2086412234">
              <w:marLeft w:val="0"/>
              <w:marRight w:val="0"/>
              <w:marTop w:val="0"/>
              <w:marBottom w:val="0"/>
              <w:divBdr>
                <w:top w:val="none" w:sz="0" w:space="0" w:color="auto"/>
                <w:left w:val="none" w:sz="0" w:space="0" w:color="auto"/>
                <w:bottom w:val="none" w:sz="0" w:space="0" w:color="auto"/>
                <w:right w:val="none" w:sz="0" w:space="0" w:color="auto"/>
              </w:divBdr>
            </w:div>
            <w:div w:id="499078942">
              <w:marLeft w:val="0"/>
              <w:marRight w:val="0"/>
              <w:marTop w:val="0"/>
              <w:marBottom w:val="0"/>
              <w:divBdr>
                <w:top w:val="none" w:sz="0" w:space="0" w:color="auto"/>
                <w:left w:val="none" w:sz="0" w:space="0" w:color="auto"/>
                <w:bottom w:val="none" w:sz="0" w:space="0" w:color="auto"/>
                <w:right w:val="none" w:sz="0" w:space="0" w:color="auto"/>
              </w:divBdr>
            </w:div>
            <w:div w:id="1023435734">
              <w:marLeft w:val="0"/>
              <w:marRight w:val="0"/>
              <w:marTop w:val="0"/>
              <w:marBottom w:val="0"/>
              <w:divBdr>
                <w:top w:val="none" w:sz="0" w:space="0" w:color="auto"/>
                <w:left w:val="none" w:sz="0" w:space="0" w:color="auto"/>
                <w:bottom w:val="none" w:sz="0" w:space="0" w:color="auto"/>
                <w:right w:val="none" w:sz="0" w:space="0" w:color="auto"/>
              </w:divBdr>
              <w:divsChild>
                <w:div w:id="1066337972">
                  <w:marLeft w:val="0"/>
                  <w:marRight w:val="0"/>
                  <w:marTop w:val="0"/>
                  <w:marBottom w:val="0"/>
                  <w:divBdr>
                    <w:top w:val="none" w:sz="0" w:space="0" w:color="auto"/>
                    <w:left w:val="none" w:sz="0" w:space="0" w:color="auto"/>
                    <w:bottom w:val="none" w:sz="0" w:space="0" w:color="auto"/>
                    <w:right w:val="none" w:sz="0" w:space="0" w:color="auto"/>
                  </w:divBdr>
                </w:div>
              </w:divsChild>
            </w:div>
            <w:div w:id="1560821026">
              <w:marLeft w:val="0"/>
              <w:marRight w:val="0"/>
              <w:marTop w:val="0"/>
              <w:marBottom w:val="0"/>
              <w:divBdr>
                <w:top w:val="none" w:sz="0" w:space="0" w:color="auto"/>
                <w:left w:val="none" w:sz="0" w:space="0" w:color="auto"/>
                <w:bottom w:val="none" w:sz="0" w:space="0" w:color="auto"/>
                <w:right w:val="none" w:sz="0" w:space="0" w:color="auto"/>
              </w:divBdr>
              <w:divsChild>
                <w:div w:id="918561707">
                  <w:marLeft w:val="0"/>
                  <w:marRight w:val="0"/>
                  <w:marTop w:val="0"/>
                  <w:marBottom w:val="0"/>
                  <w:divBdr>
                    <w:top w:val="none" w:sz="0" w:space="0" w:color="auto"/>
                    <w:left w:val="none" w:sz="0" w:space="0" w:color="auto"/>
                    <w:bottom w:val="none" w:sz="0" w:space="0" w:color="auto"/>
                    <w:right w:val="none" w:sz="0" w:space="0" w:color="auto"/>
                  </w:divBdr>
                </w:div>
              </w:divsChild>
            </w:div>
            <w:div w:id="1511678953">
              <w:marLeft w:val="0"/>
              <w:marRight w:val="0"/>
              <w:marTop w:val="0"/>
              <w:marBottom w:val="0"/>
              <w:divBdr>
                <w:top w:val="none" w:sz="0" w:space="0" w:color="auto"/>
                <w:left w:val="none" w:sz="0" w:space="0" w:color="auto"/>
                <w:bottom w:val="none" w:sz="0" w:space="0" w:color="auto"/>
                <w:right w:val="none" w:sz="0" w:space="0" w:color="auto"/>
              </w:divBdr>
              <w:divsChild>
                <w:div w:id="1216820955">
                  <w:marLeft w:val="0"/>
                  <w:marRight w:val="0"/>
                  <w:marTop w:val="0"/>
                  <w:marBottom w:val="0"/>
                  <w:divBdr>
                    <w:top w:val="none" w:sz="0" w:space="0" w:color="auto"/>
                    <w:left w:val="none" w:sz="0" w:space="0" w:color="auto"/>
                    <w:bottom w:val="none" w:sz="0" w:space="0" w:color="auto"/>
                    <w:right w:val="none" w:sz="0" w:space="0" w:color="auto"/>
                  </w:divBdr>
                </w:div>
                <w:div w:id="289481337">
                  <w:marLeft w:val="0"/>
                  <w:marRight w:val="0"/>
                  <w:marTop w:val="0"/>
                  <w:marBottom w:val="0"/>
                  <w:divBdr>
                    <w:top w:val="none" w:sz="0" w:space="0" w:color="auto"/>
                    <w:left w:val="none" w:sz="0" w:space="0" w:color="auto"/>
                    <w:bottom w:val="none" w:sz="0" w:space="0" w:color="auto"/>
                    <w:right w:val="none" w:sz="0" w:space="0" w:color="auto"/>
                  </w:divBdr>
                </w:div>
                <w:div w:id="2146501701">
                  <w:marLeft w:val="0"/>
                  <w:marRight w:val="0"/>
                  <w:marTop w:val="0"/>
                  <w:marBottom w:val="0"/>
                  <w:divBdr>
                    <w:top w:val="none" w:sz="0" w:space="0" w:color="auto"/>
                    <w:left w:val="none" w:sz="0" w:space="0" w:color="auto"/>
                    <w:bottom w:val="none" w:sz="0" w:space="0" w:color="auto"/>
                    <w:right w:val="none" w:sz="0" w:space="0" w:color="auto"/>
                  </w:divBdr>
                </w:div>
                <w:div w:id="1414281823">
                  <w:marLeft w:val="0"/>
                  <w:marRight w:val="0"/>
                  <w:marTop w:val="0"/>
                  <w:marBottom w:val="0"/>
                  <w:divBdr>
                    <w:top w:val="none" w:sz="0" w:space="0" w:color="auto"/>
                    <w:left w:val="none" w:sz="0" w:space="0" w:color="auto"/>
                    <w:bottom w:val="none" w:sz="0" w:space="0" w:color="auto"/>
                    <w:right w:val="none" w:sz="0" w:space="0" w:color="auto"/>
                  </w:divBdr>
                </w:div>
              </w:divsChild>
            </w:div>
            <w:div w:id="1529686060">
              <w:marLeft w:val="0"/>
              <w:marRight w:val="0"/>
              <w:marTop w:val="0"/>
              <w:marBottom w:val="0"/>
              <w:divBdr>
                <w:top w:val="none" w:sz="0" w:space="0" w:color="auto"/>
                <w:left w:val="none" w:sz="0" w:space="0" w:color="auto"/>
                <w:bottom w:val="none" w:sz="0" w:space="0" w:color="auto"/>
                <w:right w:val="none" w:sz="0" w:space="0" w:color="auto"/>
              </w:divBdr>
              <w:divsChild>
                <w:div w:id="27682977">
                  <w:marLeft w:val="0"/>
                  <w:marRight w:val="0"/>
                  <w:marTop w:val="0"/>
                  <w:marBottom w:val="0"/>
                  <w:divBdr>
                    <w:top w:val="none" w:sz="0" w:space="0" w:color="auto"/>
                    <w:left w:val="none" w:sz="0" w:space="0" w:color="auto"/>
                    <w:bottom w:val="none" w:sz="0" w:space="0" w:color="auto"/>
                    <w:right w:val="none" w:sz="0" w:space="0" w:color="auto"/>
                  </w:divBdr>
                </w:div>
                <w:div w:id="264457788">
                  <w:marLeft w:val="0"/>
                  <w:marRight w:val="0"/>
                  <w:marTop w:val="0"/>
                  <w:marBottom w:val="0"/>
                  <w:divBdr>
                    <w:top w:val="none" w:sz="0" w:space="0" w:color="auto"/>
                    <w:left w:val="none" w:sz="0" w:space="0" w:color="auto"/>
                    <w:bottom w:val="none" w:sz="0" w:space="0" w:color="auto"/>
                    <w:right w:val="none" w:sz="0" w:space="0" w:color="auto"/>
                  </w:divBdr>
                </w:div>
                <w:div w:id="2141454604">
                  <w:marLeft w:val="0"/>
                  <w:marRight w:val="0"/>
                  <w:marTop w:val="0"/>
                  <w:marBottom w:val="0"/>
                  <w:divBdr>
                    <w:top w:val="none" w:sz="0" w:space="0" w:color="auto"/>
                    <w:left w:val="none" w:sz="0" w:space="0" w:color="auto"/>
                    <w:bottom w:val="none" w:sz="0" w:space="0" w:color="auto"/>
                    <w:right w:val="none" w:sz="0" w:space="0" w:color="auto"/>
                  </w:divBdr>
                </w:div>
                <w:div w:id="697661726">
                  <w:marLeft w:val="0"/>
                  <w:marRight w:val="0"/>
                  <w:marTop w:val="0"/>
                  <w:marBottom w:val="0"/>
                  <w:divBdr>
                    <w:top w:val="none" w:sz="0" w:space="0" w:color="auto"/>
                    <w:left w:val="none" w:sz="0" w:space="0" w:color="auto"/>
                    <w:bottom w:val="none" w:sz="0" w:space="0" w:color="auto"/>
                    <w:right w:val="none" w:sz="0" w:space="0" w:color="auto"/>
                  </w:divBdr>
                </w:div>
                <w:div w:id="628437414">
                  <w:marLeft w:val="0"/>
                  <w:marRight w:val="0"/>
                  <w:marTop w:val="0"/>
                  <w:marBottom w:val="0"/>
                  <w:divBdr>
                    <w:top w:val="none" w:sz="0" w:space="0" w:color="auto"/>
                    <w:left w:val="none" w:sz="0" w:space="0" w:color="auto"/>
                    <w:bottom w:val="none" w:sz="0" w:space="0" w:color="auto"/>
                    <w:right w:val="none" w:sz="0" w:space="0" w:color="auto"/>
                  </w:divBdr>
                </w:div>
                <w:div w:id="1009141464">
                  <w:marLeft w:val="0"/>
                  <w:marRight w:val="0"/>
                  <w:marTop w:val="0"/>
                  <w:marBottom w:val="0"/>
                  <w:divBdr>
                    <w:top w:val="none" w:sz="0" w:space="0" w:color="auto"/>
                    <w:left w:val="none" w:sz="0" w:space="0" w:color="auto"/>
                    <w:bottom w:val="none" w:sz="0" w:space="0" w:color="auto"/>
                    <w:right w:val="none" w:sz="0" w:space="0" w:color="auto"/>
                  </w:divBdr>
                </w:div>
                <w:div w:id="1835949618">
                  <w:marLeft w:val="0"/>
                  <w:marRight w:val="0"/>
                  <w:marTop w:val="0"/>
                  <w:marBottom w:val="0"/>
                  <w:divBdr>
                    <w:top w:val="none" w:sz="0" w:space="0" w:color="auto"/>
                    <w:left w:val="none" w:sz="0" w:space="0" w:color="auto"/>
                    <w:bottom w:val="none" w:sz="0" w:space="0" w:color="auto"/>
                    <w:right w:val="none" w:sz="0" w:space="0" w:color="auto"/>
                  </w:divBdr>
                </w:div>
              </w:divsChild>
            </w:div>
            <w:div w:id="190071662">
              <w:marLeft w:val="0"/>
              <w:marRight w:val="0"/>
              <w:marTop w:val="0"/>
              <w:marBottom w:val="0"/>
              <w:divBdr>
                <w:top w:val="none" w:sz="0" w:space="0" w:color="auto"/>
                <w:left w:val="none" w:sz="0" w:space="0" w:color="auto"/>
                <w:bottom w:val="none" w:sz="0" w:space="0" w:color="auto"/>
                <w:right w:val="none" w:sz="0" w:space="0" w:color="auto"/>
              </w:divBdr>
              <w:divsChild>
                <w:div w:id="552278838">
                  <w:marLeft w:val="0"/>
                  <w:marRight w:val="0"/>
                  <w:marTop w:val="0"/>
                  <w:marBottom w:val="0"/>
                  <w:divBdr>
                    <w:top w:val="none" w:sz="0" w:space="0" w:color="auto"/>
                    <w:left w:val="none" w:sz="0" w:space="0" w:color="auto"/>
                    <w:bottom w:val="none" w:sz="0" w:space="0" w:color="auto"/>
                    <w:right w:val="none" w:sz="0" w:space="0" w:color="auto"/>
                  </w:divBdr>
                </w:div>
                <w:div w:id="1050880497">
                  <w:marLeft w:val="0"/>
                  <w:marRight w:val="0"/>
                  <w:marTop w:val="0"/>
                  <w:marBottom w:val="0"/>
                  <w:divBdr>
                    <w:top w:val="none" w:sz="0" w:space="0" w:color="auto"/>
                    <w:left w:val="none" w:sz="0" w:space="0" w:color="auto"/>
                    <w:bottom w:val="none" w:sz="0" w:space="0" w:color="auto"/>
                    <w:right w:val="none" w:sz="0" w:space="0" w:color="auto"/>
                  </w:divBdr>
                </w:div>
              </w:divsChild>
            </w:div>
            <w:div w:id="1881285415">
              <w:marLeft w:val="0"/>
              <w:marRight w:val="0"/>
              <w:marTop w:val="0"/>
              <w:marBottom w:val="0"/>
              <w:divBdr>
                <w:top w:val="none" w:sz="0" w:space="0" w:color="auto"/>
                <w:left w:val="none" w:sz="0" w:space="0" w:color="auto"/>
                <w:bottom w:val="none" w:sz="0" w:space="0" w:color="auto"/>
                <w:right w:val="none" w:sz="0" w:space="0" w:color="auto"/>
              </w:divBdr>
              <w:divsChild>
                <w:div w:id="2048218460">
                  <w:marLeft w:val="0"/>
                  <w:marRight w:val="0"/>
                  <w:marTop w:val="0"/>
                  <w:marBottom w:val="0"/>
                  <w:divBdr>
                    <w:top w:val="none" w:sz="0" w:space="0" w:color="auto"/>
                    <w:left w:val="none" w:sz="0" w:space="0" w:color="auto"/>
                    <w:bottom w:val="none" w:sz="0" w:space="0" w:color="auto"/>
                    <w:right w:val="none" w:sz="0" w:space="0" w:color="auto"/>
                  </w:divBdr>
                </w:div>
                <w:div w:id="1430856376">
                  <w:marLeft w:val="0"/>
                  <w:marRight w:val="0"/>
                  <w:marTop w:val="0"/>
                  <w:marBottom w:val="0"/>
                  <w:divBdr>
                    <w:top w:val="none" w:sz="0" w:space="0" w:color="auto"/>
                    <w:left w:val="none" w:sz="0" w:space="0" w:color="auto"/>
                    <w:bottom w:val="none" w:sz="0" w:space="0" w:color="auto"/>
                    <w:right w:val="none" w:sz="0" w:space="0" w:color="auto"/>
                  </w:divBdr>
                </w:div>
                <w:div w:id="195244135">
                  <w:marLeft w:val="0"/>
                  <w:marRight w:val="0"/>
                  <w:marTop w:val="0"/>
                  <w:marBottom w:val="0"/>
                  <w:divBdr>
                    <w:top w:val="none" w:sz="0" w:space="0" w:color="auto"/>
                    <w:left w:val="none" w:sz="0" w:space="0" w:color="auto"/>
                    <w:bottom w:val="none" w:sz="0" w:space="0" w:color="auto"/>
                    <w:right w:val="none" w:sz="0" w:space="0" w:color="auto"/>
                  </w:divBdr>
                </w:div>
                <w:div w:id="1899246611">
                  <w:marLeft w:val="0"/>
                  <w:marRight w:val="0"/>
                  <w:marTop w:val="0"/>
                  <w:marBottom w:val="0"/>
                  <w:divBdr>
                    <w:top w:val="none" w:sz="0" w:space="0" w:color="auto"/>
                    <w:left w:val="none" w:sz="0" w:space="0" w:color="auto"/>
                    <w:bottom w:val="none" w:sz="0" w:space="0" w:color="auto"/>
                    <w:right w:val="none" w:sz="0" w:space="0" w:color="auto"/>
                  </w:divBdr>
                </w:div>
                <w:div w:id="1471288013">
                  <w:marLeft w:val="0"/>
                  <w:marRight w:val="0"/>
                  <w:marTop w:val="0"/>
                  <w:marBottom w:val="0"/>
                  <w:divBdr>
                    <w:top w:val="none" w:sz="0" w:space="0" w:color="auto"/>
                    <w:left w:val="none" w:sz="0" w:space="0" w:color="auto"/>
                    <w:bottom w:val="none" w:sz="0" w:space="0" w:color="auto"/>
                    <w:right w:val="none" w:sz="0" w:space="0" w:color="auto"/>
                  </w:divBdr>
                </w:div>
                <w:div w:id="1160466621">
                  <w:marLeft w:val="0"/>
                  <w:marRight w:val="0"/>
                  <w:marTop w:val="0"/>
                  <w:marBottom w:val="0"/>
                  <w:divBdr>
                    <w:top w:val="none" w:sz="0" w:space="0" w:color="auto"/>
                    <w:left w:val="none" w:sz="0" w:space="0" w:color="auto"/>
                    <w:bottom w:val="none" w:sz="0" w:space="0" w:color="auto"/>
                    <w:right w:val="none" w:sz="0" w:space="0" w:color="auto"/>
                  </w:divBdr>
                </w:div>
              </w:divsChild>
            </w:div>
            <w:div w:id="273944812">
              <w:marLeft w:val="0"/>
              <w:marRight w:val="0"/>
              <w:marTop w:val="0"/>
              <w:marBottom w:val="0"/>
              <w:divBdr>
                <w:top w:val="none" w:sz="0" w:space="0" w:color="auto"/>
                <w:left w:val="none" w:sz="0" w:space="0" w:color="auto"/>
                <w:bottom w:val="none" w:sz="0" w:space="0" w:color="auto"/>
                <w:right w:val="none" w:sz="0" w:space="0" w:color="auto"/>
              </w:divBdr>
              <w:divsChild>
                <w:div w:id="582418807">
                  <w:marLeft w:val="0"/>
                  <w:marRight w:val="0"/>
                  <w:marTop w:val="0"/>
                  <w:marBottom w:val="0"/>
                  <w:divBdr>
                    <w:top w:val="none" w:sz="0" w:space="0" w:color="auto"/>
                    <w:left w:val="none" w:sz="0" w:space="0" w:color="auto"/>
                    <w:bottom w:val="none" w:sz="0" w:space="0" w:color="auto"/>
                    <w:right w:val="none" w:sz="0" w:space="0" w:color="auto"/>
                  </w:divBdr>
                </w:div>
                <w:div w:id="1176336033">
                  <w:marLeft w:val="0"/>
                  <w:marRight w:val="0"/>
                  <w:marTop w:val="0"/>
                  <w:marBottom w:val="0"/>
                  <w:divBdr>
                    <w:top w:val="none" w:sz="0" w:space="0" w:color="auto"/>
                    <w:left w:val="none" w:sz="0" w:space="0" w:color="auto"/>
                    <w:bottom w:val="none" w:sz="0" w:space="0" w:color="auto"/>
                    <w:right w:val="none" w:sz="0" w:space="0" w:color="auto"/>
                  </w:divBdr>
                </w:div>
                <w:div w:id="825825864">
                  <w:marLeft w:val="0"/>
                  <w:marRight w:val="0"/>
                  <w:marTop w:val="0"/>
                  <w:marBottom w:val="0"/>
                  <w:divBdr>
                    <w:top w:val="none" w:sz="0" w:space="0" w:color="auto"/>
                    <w:left w:val="none" w:sz="0" w:space="0" w:color="auto"/>
                    <w:bottom w:val="none" w:sz="0" w:space="0" w:color="auto"/>
                    <w:right w:val="none" w:sz="0" w:space="0" w:color="auto"/>
                  </w:divBdr>
                </w:div>
                <w:div w:id="1141313427">
                  <w:marLeft w:val="0"/>
                  <w:marRight w:val="0"/>
                  <w:marTop w:val="0"/>
                  <w:marBottom w:val="0"/>
                  <w:divBdr>
                    <w:top w:val="none" w:sz="0" w:space="0" w:color="auto"/>
                    <w:left w:val="none" w:sz="0" w:space="0" w:color="auto"/>
                    <w:bottom w:val="none" w:sz="0" w:space="0" w:color="auto"/>
                    <w:right w:val="none" w:sz="0" w:space="0" w:color="auto"/>
                  </w:divBdr>
                </w:div>
                <w:div w:id="383219399">
                  <w:marLeft w:val="0"/>
                  <w:marRight w:val="0"/>
                  <w:marTop w:val="0"/>
                  <w:marBottom w:val="0"/>
                  <w:divBdr>
                    <w:top w:val="none" w:sz="0" w:space="0" w:color="auto"/>
                    <w:left w:val="none" w:sz="0" w:space="0" w:color="auto"/>
                    <w:bottom w:val="none" w:sz="0" w:space="0" w:color="auto"/>
                    <w:right w:val="none" w:sz="0" w:space="0" w:color="auto"/>
                  </w:divBdr>
                </w:div>
                <w:div w:id="1307053937">
                  <w:marLeft w:val="0"/>
                  <w:marRight w:val="0"/>
                  <w:marTop w:val="0"/>
                  <w:marBottom w:val="0"/>
                  <w:divBdr>
                    <w:top w:val="none" w:sz="0" w:space="0" w:color="auto"/>
                    <w:left w:val="none" w:sz="0" w:space="0" w:color="auto"/>
                    <w:bottom w:val="none" w:sz="0" w:space="0" w:color="auto"/>
                    <w:right w:val="none" w:sz="0" w:space="0" w:color="auto"/>
                  </w:divBdr>
                </w:div>
                <w:div w:id="1780953982">
                  <w:marLeft w:val="0"/>
                  <w:marRight w:val="0"/>
                  <w:marTop w:val="0"/>
                  <w:marBottom w:val="0"/>
                  <w:divBdr>
                    <w:top w:val="none" w:sz="0" w:space="0" w:color="auto"/>
                    <w:left w:val="none" w:sz="0" w:space="0" w:color="auto"/>
                    <w:bottom w:val="none" w:sz="0" w:space="0" w:color="auto"/>
                    <w:right w:val="none" w:sz="0" w:space="0" w:color="auto"/>
                  </w:divBdr>
                </w:div>
                <w:div w:id="1227766145">
                  <w:marLeft w:val="0"/>
                  <w:marRight w:val="0"/>
                  <w:marTop w:val="0"/>
                  <w:marBottom w:val="0"/>
                  <w:divBdr>
                    <w:top w:val="none" w:sz="0" w:space="0" w:color="auto"/>
                    <w:left w:val="none" w:sz="0" w:space="0" w:color="auto"/>
                    <w:bottom w:val="none" w:sz="0" w:space="0" w:color="auto"/>
                    <w:right w:val="none" w:sz="0" w:space="0" w:color="auto"/>
                  </w:divBdr>
                </w:div>
              </w:divsChild>
            </w:div>
            <w:div w:id="51572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6742</Words>
  <Characters>40453</Characters>
  <Application>Microsoft Office Word</Application>
  <DocSecurity>0</DocSecurity>
  <Lines>337</Lines>
  <Paragraphs>94</Paragraphs>
  <ScaleCrop>false</ScaleCrop>
  <Company/>
  <LinksUpToDate>false</LinksUpToDate>
  <CharactersWithSpaces>47101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Skonieczna</dc:creator>
  <cp:keywords/>
  <dc:description/>
  <cp:lastModifiedBy>Renata Skonieczna</cp:lastModifiedBy>
  <cp:revision>2</cp:revision>
  <dcterms:created xsi:type="dcterms:W3CDTF">2020-09-25T13:20:00Z</dcterms:created>
  <dcterms:modified xsi:type="dcterms:W3CDTF">2020-09-25T13:22:00Z</dcterms:modified>
</cp:coreProperties>
</file>