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D6" w:rsidRDefault="00D23ED6" w:rsidP="00D23ED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Najnowsze</w:t>
      </w:r>
    </w:p>
    <w:p w:rsidR="00D23ED6" w:rsidRPr="00D23ED6" w:rsidRDefault="00D23ED6" w:rsidP="00D23ED6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z</w:t>
      </w:r>
      <w:r w:rsidRPr="00D23ED6">
        <w:rPr>
          <w:rFonts w:ascii="Arial" w:eastAsia="Times New Roman" w:hAnsi="Arial" w:cs="Arial"/>
          <w:b/>
          <w:bCs/>
          <w:color w:val="1B1B1B"/>
          <w:sz w:val="60"/>
          <w:szCs w:val="60"/>
          <w:lang w:eastAsia="pl-PL"/>
        </w:rPr>
        <w:t>asady i ograniczenia</w:t>
      </w:r>
    </w:p>
    <w:p w:rsidR="00D23ED6" w:rsidRPr="00D23ED6" w:rsidRDefault="00D23ED6" w:rsidP="00D23ED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pl-PL"/>
        </w:rPr>
      </w:pPr>
    </w:p>
    <w:p w:rsidR="00D23ED6" w:rsidRDefault="00D23ED6" w:rsidP="00D23ED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23ED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Walczymy z </w:t>
      </w:r>
      <w:proofErr w:type="spellStart"/>
      <w:r w:rsidRPr="00D23ED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koronawirusem</w:t>
      </w:r>
      <w:proofErr w:type="spellEnd"/>
      <w:r w:rsidRPr="00D23ED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– pomóż nam w tym i Ty!</w:t>
      </w:r>
    </w:p>
    <w:p w:rsidR="00D23ED6" w:rsidRDefault="00D23ED6" w:rsidP="00D23ED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23ED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Żebyśmy wszyscy zatrzymali rozprzestrzenianie się epidemii, musimy stosować się ściśle do konkretnych zaleceń. </w:t>
      </w:r>
    </w:p>
    <w:p w:rsidR="00D23ED6" w:rsidRPr="00D23ED6" w:rsidRDefault="00D23ED6" w:rsidP="00D23ED6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D23ED6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Przeczytaj i stosuj.</w:t>
      </w:r>
    </w:p>
    <w:p w:rsidR="00D23ED6" w:rsidRPr="00D23ED6" w:rsidRDefault="00D23ED6" w:rsidP="00D23E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OGRANICZENIA W PRZEMIESZCZANIU SIĘ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przemieszczania się, podróżowania, przebywania w miejscach publicznych.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Wychodzenie z domu powinno być ograniczone do absolutnego minimum, a odległość utrzymana od innych pieszych powinna wynosić co najmniej 2 metry.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Przemieszczać się możesz w przypadku:</w:t>
      </w:r>
    </w:p>
    <w:p w:rsidR="00D23ED6" w:rsidRPr="00D23ED6" w:rsidRDefault="00D23ED6" w:rsidP="00D23ED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dojazdu do i z pracy (dotyczy to także zakupu towarów i usług związanych z zawodową działalnością),</w:t>
      </w:r>
    </w:p>
    <w:p w:rsidR="00D23ED6" w:rsidRPr="00D23ED6" w:rsidRDefault="00D23ED6" w:rsidP="00D23ED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wolontariatu na rzecz walki z COVID-19 (dotyczy to pomocy osobom przebywającym na kwarantannie lub osobom, które nie powinny wychodzić z domu),</w:t>
      </w:r>
    </w:p>
    <w:p w:rsidR="00D23ED6" w:rsidRPr="00D23ED6" w:rsidRDefault="00D23ED6" w:rsidP="00D23ED6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załatwiania spraw niezbędnych do życia codziennego (do czego zalicza się np., niezbędne zakupy, wykupienie lekarstw, wizyta u lekarza, opieka nad bliskimi).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: </w:t>
      </w:r>
      <w:r w:rsidRPr="00D23ED6">
        <w:rPr>
          <w:rFonts w:ascii="inherit" w:eastAsia="Times New Roman" w:hAnsi="inherit" w:cs="Arial"/>
          <w:color w:val="FF0000"/>
          <w:sz w:val="24"/>
          <w:szCs w:val="24"/>
          <w:lang w:eastAsia="pl-PL"/>
        </w:rPr>
        <w:t>do 11 kwietnia 2020 r.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Przemieszczać się można jedynie w grupie do dwóch osób – jedynie rodziny są wyjęte spod tego ograniczenia i mogą poruszać się w większych grupach.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</w:t>
      </w:r>
      <w:r w:rsidRPr="00D23ED6">
        <w:rPr>
          <w:rFonts w:ascii="inherit" w:eastAsia="Times New Roman" w:hAnsi="inherit" w:cs="Arial"/>
          <w:color w:val="1B1B1B"/>
          <w:lang w:eastAsia="pl-PL"/>
        </w:rPr>
        <w:t> </w:t>
      </w: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2 metry – minimalna odległość między pieszymi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Wprowadzamy obowiązek utrzymania co najmniej 2-metrowej odległości między pieszymi. Dotyczy to także rodzin i bliskich.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Wyłączeni z tego obowiązku są:</w:t>
      </w:r>
    </w:p>
    <w:p w:rsidR="00D23ED6" w:rsidRPr="00D23ED6" w:rsidRDefault="00D23ED6" w:rsidP="00D23E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rodzice z dziećmi wymagającymi opieki (do 13 roku życia),</w:t>
      </w:r>
    </w:p>
    <w:p w:rsidR="00D23ED6" w:rsidRPr="00D23ED6" w:rsidRDefault="00D23ED6" w:rsidP="00D23E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a także osoby niepełnosprawne lub niemogące się samodzielnie poruszać i ich opiekunowie. </w:t>
      </w:r>
    </w:p>
    <w:p w:rsidR="00D23ED6" w:rsidRPr="00D23ED6" w:rsidRDefault="00D23ED6" w:rsidP="00D23E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ZAKAZ WYCHODZENIA NA ULICĘ NIELETNICH BEZ OPIEKI DOROSŁEGO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przebywania osób do 18 roku życia poza domem bez opieki dorosłego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Dzieci i młodzież, które nie ukończyły 18 roku życia, nie mogą wyjść z domu bez opieki. Tylko obecność rodzica, opiekuna prawnego lub kogoś dorosłego usprawiedliwia ich obecność na ulicy i tylko w określonych przypadkach:</w:t>
      </w:r>
    </w:p>
    <w:p w:rsidR="00D23ED6" w:rsidRPr="00D23ED6" w:rsidRDefault="00D23ED6" w:rsidP="00D23ED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dojazdu do i z pracy,</w:t>
      </w:r>
    </w:p>
    <w:p w:rsidR="00D23ED6" w:rsidRPr="00D23ED6" w:rsidRDefault="00D23ED6" w:rsidP="00D23ED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wolontariatu na rzecz walki z COVID-19,</w:t>
      </w:r>
    </w:p>
    <w:p w:rsidR="00D23ED6" w:rsidRPr="00D23ED6" w:rsidRDefault="00D23ED6" w:rsidP="00D23ED6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czy też załatwiania spraw niezbędnych do życia codziennego.</w:t>
      </w:r>
    </w:p>
    <w:p w:rsid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</w:p>
    <w:p w:rsid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1B1B1B"/>
          <w:sz w:val="24"/>
          <w:szCs w:val="24"/>
          <w:lang w:eastAsia="pl-PL"/>
        </w:rPr>
      </w:pPr>
    </w:p>
    <w:p w:rsid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D23ED6" w:rsidRPr="00D23ED6" w:rsidRDefault="00D23ED6" w:rsidP="00D23E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ZAKAZ KORZYS</w:t>
      </w: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TANIA Z PARKÓW </w:t>
      </w: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I ROWERÓW MIEJSKICH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przebywania na terenach zielonych, pełniących funkcje publiczne. Zakaz dotyczy więc parków, zieleńców, promenad, bulwarów, ogrodów botanicznych i zoologicznych, czy ogródków jordanowskich. Zakaz obejmuje również plaże.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Nie będzie można także korzystać z rowerów miejskich.</w:t>
      </w:r>
    </w:p>
    <w:p w:rsidR="00D23ED6" w:rsidRPr="00D23ED6" w:rsidRDefault="00D23ED6" w:rsidP="00D23ED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KOMUNIKACJA PUBLICZNA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przejazdów zbiorowym transportem publicznym</w:t>
      </w: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autobusie, tramwaju lub metrze tylko połowa miejsc siedzących może być zajęta. Najlepiej – żeby co drugie miejsce siedzące pozostało puste. Jeśli miejsc siedzących w pojeździe jest 70, to na jego pokładzie może znajdować się maksymalnie 35 osób.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do 11 kwietnia 2020 r.</w:t>
      </w:r>
    </w:p>
    <w:p w:rsidR="00D23ED6" w:rsidRPr="00D23ED6" w:rsidRDefault="00D23ED6" w:rsidP="00D23ED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SAMOCHODY WIĘKSZE NIŻ 9-OSOBOWE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przejazdów samochodami większymi niż 9-osobowe i zbiorowym transportem prywatnym</w:t>
      </w: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samochodzie powyżej 9 miejsc siedzących maksymalnie połowa miejsc może być zajęta.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od 2 kwietnia 2020 r.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Ważne! Ograniczenie nie dotyczy samochodów osobowych.</w:t>
      </w:r>
    </w:p>
    <w:p w:rsidR="00D23ED6" w:rsidRPr="00D23ED6" w:rsidRDefault="00D23ED6" w:rsidP="00D23ED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ZAKAZ ZGROMADZEŃ I IMPREZ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organizowania zgromadzeń, spotkań, imprez czy zebrań.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Obowiązuje zakaz wszelkich zgromadzeń, spotkań, imprez czy zebrań powyżej 2 osób. Obostrzenie to nie dotyczy spotkań z najbliższymi.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Wyłączone są: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zakłady pracy.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Pracodawcy będą musieli jednak zapewnić dodatkowe środki bezpieczeństwa swoim pracownikom. I tak:</w:t>
      </w:r>
    </w:p>
    <w:p w:rsidR="00D23ED6" w:rsidRPr="00D23ED6" w:rsidRDefault="00D23ED6" w:rsidP="00D23ED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stanowiska pracy poszczególnych osób muszą być oddalone od siebie o co najmniej 1,5 metra,</w:t>
      </w:r>
    </w:p>
    <w:p w:rsidR="00D23ED6" w:rsidRPr="00D23ED6" w:rsidRDefault="00D23ED6" w:rsidP="00D23ED6">
      <w:pPr>
        <w:numPr>
          <w:ilvl w:val="0"/>
          <w:numId w:val="10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pracownicy mają obowiązek używania rękawiczek, a także mieć dostęp do płynów dezynfekujących.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Ważne! Pracodawca musi zapewnić te środki bezpieczeństwa od czwartku, 2 kwietnia 2020 roku.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do 11 kwietnia 2020 r.</w:t>
      </w:r>
    </w:p>
    <w:p w:rsidR="00D23ED6" w:rsidRPr="00D23ED6" w:rsidRDefault="00D23ED6" w:rsidP="00D23ED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GALERIE HANDLOWE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działalności galerii i centrów handlowych.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Działalność handlową w galeriach handlowych mogą prowadzić jedynie branże: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spożywcza,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kosmetyczna (z wyjątkiem produktów przeznaczonych do perfumowania lub upiększania),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artykułów toaletowych i środków czystości,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wyrobów medycznych i farmaceutycznych,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artykułów remontowo-budowlanych,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prasowa,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artykułów dla zwierząt,</w:t>
      </w:r>
    </w:p>
    <w:p w:rsidR="00D23ED6" w:rsidRPr="00D23ED6" w:rsidRDefault="00D23ED6" w:rsidP="00D23ED6">
      <w:pPr>
        <w:numPr>
          <w:ilvl w:val="0"/>
          <w:numId w:val="1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paliw. 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do odwołania.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Ważne!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W galeriach mogą być świadczone usługi medyczne, bankowe, ubezpieczeniowe, pocztowe, pralnicze lub gastronomiczne (na dowóz i wynos). Na terenie galerii z handlu wyłączone są natomiast tzw. wyspy handlowe.</w:t>
      </w:r>
    </w:p>
    <w:p w:rsidR="00D23ED6" w:rsidRPr="00D23ED6" w:rsidRDefault="00D23ED6" w:rsidP="00D23ED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LICZBA KLIENTÓW W SKLEPIE, NA TARGU I POCZCIE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liczby klientów przebywających w jednym czasie na terenie sklepu, na targu i poczcie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</w:t>
      </w:r>
    </w:p>
    <w:p w:rsidR="00D23ED6" w:rsidRPr="00D23ED6" w:rsidRDefault="00D23ED6" w:rsidP="00D23ED6">
      <w:pPr>
        <w:numPr>
          <w:ilvl w:val="0"/>
          <w:numId w:val="14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Sklepy i punkty usługowe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Do każdego sklepu (zarówno małego, jak i wielkopowierzchniowego), a także do każdego lokalu usługowego może wejść maksymalnie tyle osób, ile wynosi liczba wszystkich kas lub punktów płatniczych pomnożona przez 3. To znaczy, że jeśli w sklepie jest 5 kas, to w jednym momencie na terenie sklepu może przebywać 15 klientów.</w:t>
      </w:r>
    </w:p>
    <w:p w:rsidR="00D23ED6" w:rsidRPr="00D23ED6" w:rsidRDefault="00D23ED6" w:rsidP="00D23ED6">
      <w:pPr>
        <w:numPr>
          <w:ilvl w:val="0"/>
          <w:numId w:val="15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Godziny dla seniorów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W godzinach od 10:00 do 12:00 sklepy i punkty usługowe mogą przyjmować i obsługiwać jedynie osoby powyżej 65 roku życia. W pozostałych godzinach sklepy i lokale usługowe są dostępne dla wszystkich. W tym dla osób powyżej 65. roku życia</w:t>
      </w:r>
      <w:r w:rsidRPr="00D23ED6">
        <w:rPr>
          <w:rFonts w:ascii="inherit" w:eastAsia="Times New Roman" w:hAnsi="inherit" w:cs="Arial"/>
          <w:color w:val="222222"/>
          <w:lang w:eastAsia="pl-PL"/>
        </w:rPr>
        <w:t>.</w:t>
      </w:r>
    </w:p>
    <w:p w:rsidR="00D23ED6" w:rsidRPr="00D23ED6" w:rsidRDefault="00D23ED6" w:rsidP="00D23ED6">
      <w:pPr>
        <w:numPr>
          <w:ilvl w:val="0"/>
          <w:numId w:val="16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Targi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Na terenie targowiska czy bazaru może przebywać maksymalnie tyle osób, ile wynosi liczba punktów handlowych pomnożona przez 3.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Jeśli więc na osiedlowym bazarze jest 20 takich punktów, to na jego terenie może przebywać w jednym momencie maksymalnie 60 klientów.</w:t>
      </w:r>
    </w:p>
    <w:p w:rsidR="00D23ED6" w:rsidRPr="00D23ED6" w:rsidRDefault="00D23ED6" w:rsidP="00D23ED6">
      <w:pPr>
        <w:numPr>
          <w:ilvl w:val="0"/>
          <w:numId w:val="17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Placówki pocztowe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Na terenie poczty może przebywać w jednym momencie tyle osób, ile wynosi liczba okienek pocztowych pomnożona przez 2. Jeśli w placówce jest 5 okienek, wówczas w jednym momencie na jej terenie może przebywać 10 osób.</w:t>
      </w:r>
    </w:p>
    <w:p w:rsidR="00D23ED6" w:rsidRPr="00D23ED6" w:rsidRDefault="00025680" w:rsidP="00D23ED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 xml:space="preserve">        </w:t>
      </w:r>
      <w:r w:rsidR="00D23ED6"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WIELKOPOWIERZCHNIOWE SKLEPY BUDOWLANE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>W weekendy wielkopowierzchniowe sklepy budowlane będą zamknięte.</w:t>
      </w:r>
    </w:p>
    <w:p w:rsidR="00D23ED6" w:rsidRPr="00D23ED6" w:rsidRDefault="00D23ED6" w:rsidP="00025680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SALONY FRYZJERSKIE, KOSMETYCZNE I TATUAŻU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zamknięcia wszystkich zakładów fryzjerskich, kosmetycznych, salonów tatuażu i </w:t>
      </w:r>
      <w:proofErr w:type="spellStart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piercingu</w:t>
      </w:r>
      <w:proofErr w:type="spellEnd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Zamknięte zostają bez wyjątków wszystkie zakłady fryzjerskie, kosmetyczne, salony tatuażu i </w:t>
      </w:r>
      <w:proofErr w:type="spellStart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piercingu</w:t>
      </w:r>
      <w:proofErr w:type="spellEnd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 Tych usług nie będzie można realizować również poza salonami – np. wizyty w domach nie wchodzą w grę.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od: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1 kwietnia</w:t>
      </w:r>
    </w:p>
    <w:p w:rsidR="00D23ED6" w:rsidRPr="00D23ED6" w:rsidRDefault="00D23ED6" w:rsidP="00D23ED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UROCZYSTOŚCI RELGIJNE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udziału w wydarzeniach o charakterze religijnym.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mszy lub innym obrzędzie religijnym nie może uczestniczyć jednocześnie więcej niż 5 osób – wyłączając z tego osoby sprawujące posługę (w przypadku pogrzebów – osoby zatrudnione przez zakład pogrzebowy).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11 kwietnia 2020 r.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 Zachęcamy do uczestnictwa w wydarzeniach religijnych za pośrednictwem telewizji, radia czy </w:t>
      </w:r>
      <w:proofErr w:type="spellStart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internetu</w:t>
      </w:r>
      <w:proofErr w:type="spellEnd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.</w:t>
      </w:r>
    </w:p>
    <w:p w:rsidR="00D23ED6" w:rsidRPr="00D23ED6" w:rsidRDefault="00D23ED6" w:rsidP="00D23ED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GRANICE POLSKI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 przekraczania granic Polski przez cudzoziemców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</w:t>
      </w:r>
      <w:r w:rsidRPr="00D23ED6">
        <w:rPr>
          <w:rFonts w:ascii="inherit" w:eastAsia="Times New Roman" w:hAnsi="inherit" w:cs="Arial"/>
          <w:b/>
          <w:bCs/>
          <w:color w:val="1B1B1B"/>
          <w:lang w:eastAsia="pl-PL"/>
        </w:rPr>
        <w:t>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Granice naszego kraju mogą przekraczać tylko i wyłącznie:</w:t>
      </w:r>
    </w:p>
    <w:p w:rsidR="00D23ED6" w:rsidRPr="00D23ED6" w:rsidRDefault="00D23ED6" w:rsidP="00D23ED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obywatele RP,</w:t>
      </w:r>
    </w:p>
    <w:p w:rsidR="00D23ED6" w:rsidRPr="00D23ED6" w:rsidRDefault="00D23ED6" w:rsidP="00D23ED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cudzoziemcy, którzy są małżonkami albo dziećmi obywateli RP albo pozostają pod stałą opieką obywateli RP,</w:t>
      </w:r>
    </w:p>
    <w:p w:rsidR="00D23ED6" w:rsidRPr="00D23ED6" w:rsidRDefault="00D23ED6" w:rsidP="00D23ED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osoby, które posiadają Kartę Polaka,</w:t>
      </w:r>
    </w:p>
    <w:p w:rsidR="00D23ED6" w:rsidRPr="00D23ED6" w:rsidRDefault="00D23ED6" w:rsidP="00D23ED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lastRenderedPageBreak/>
        <w:t>dyplomaci,</w:t>
      </w:r>
    </w:p>
    <w:p w:rsidR="00D23ED6" w:rsidRPr="00D23ED6" w:rsidRDefault="00D23ED6" w:rsidP="00D23ED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osoby posiadające prawo stałego lub czasowego pobytu na terenie RP lub pozwolenie na pracę,</w:t>
      </w:r>
    </w:p>
    <w:p w:rsidR="00D23ED6" w:rsidRPr="00D23ED6" w:rsidRDefault="00D23ED6" w:rsidP="00D23ED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szczególnie uzasadnionych przypadkach, komendant placówki Straży Granicznej - po uzyskaniu zgody Komendanta Głównego Straży Granicznej – może zezwolić cudzoziemcowi na wjazd na terytorium Rzeczypospolitej Polskiej w trybie określonym w ustawie z dnia 12 grudnia 2013 r. o cudzoziemcach (Dz. U. z 2020 r. poz. 35),</w:t>
      </w:r>
    </w:p>
    <w:p w:rsidR="00D23ED6" w:rsidRPr="00D23ED6" w:rsidRDefault="00D23ED6" w:rsidP="00D23ED6">
      <w:pPr>
        <w:numPr>
          <w:ilvl w:val="0"/>
          <w:numId w:val="22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cudzoziemcy, którzy prowadzą środek transportu służący do przewozu towarów.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</w:t>
      </w:r>
      <w:r w:rsidRPr="00D23ED6">
        <w:rPr>
          <w:rFonts w:ascii="inherit" w:eastAsia="Times New Roman" w:hAnsi="inherit" w:cs="Arial"/>
          <w:color w:val="1B1B1B"/>
          <w:lang w:eastAsia="pl-PL"/>
        </w:rPr>
        <w:t>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Transport cargo działa normalnie. 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13 kwietnia 2020 r.</w:t>
      </w:r>
    </w:p>
    <w:p w:rsidR="00D23ED6" w:rsidRPr="00D23ED6" w:rsidRDefault="00D23ED6" w:rsidP="00D23ED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ZDALNE NAUCZANIE – LEKCJE W INTERNECIE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zajęć w szkołach i na uczelniach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Zalecenia: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Wszystkie szkoły i uczelnie w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Polsce są zamknięte. Lekcje i zajęcia nie odbywają się stacjonarnie, a przez Internet za pomocą platform e-learningowych. Lekcje na odległość prowadzone są według określonych zasad.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Nauczyciele i uczniowie na stronie </w:t>
      </w:r>
      <w:hyperlink r:id="rId6" w:history="1">
        <w:r w:rsidRPr="00D23ED6">
          <w:rPr>
            <w:rFonts w:ascii="inherit" w:eastAsia="Times New Roman" w:hAnsi="inherit" w:cs="Arial"/>
            <w:color w:val="0052A5"/>
            <w:sz w:val="24"/>
            <w:szCs w:val="24"/>
            <w:u w:val="single"/>
            <w:lang w:eastAsia="pl-PL"/>
          </w:rPr>
          <w:t>www.gov.pl/zdalnelekcje</w:t>
        </w:r>
      </w:hyperlink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 mogą znaleźć materiały dydaktyczne zgodne z aktualną podstawą programową.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do 10 kwietnia 2020 r.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Rodzicom dzieci w wieku do lat 8, przysługuje dodatkowy zasiłek opiekuńczy w przypadku zamknięcia żłobka, przedszkola, szkoły lub klubu dziecięcego. </w:t>
      </w:r>
    </w:p>
    <w:p w:rsidR="00D23ED6" w:rsidRPr="00D23ED6" w:rsidRDefault="00D23ED6" w:rsidP="00D23ED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ŻŁOBKI I PRZEDSZKOLA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działalności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żłobków, klubów dziecięcych i przedszkoli.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shd w:val="clear" w:color="auto" w:fill="FFFFFF"/>
          <w:lang w:eastAsia="pl-PL"/>
        </w:rPr>
        <w:t>Zalecenia: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 Działalność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żłobków, klubów dziecięcych i przedszkoli jest zawieszona.</w:t>
      </w: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Kwestia ponoszenie opłat przez rodziców w czasie ich zawieszenia, powinna zostać uregulowana w statucie żłobka, jak również w umowie z rodzicami.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do 10 kwietnia 2020 r.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shd w:val="clear" w:color="auto" w:fill="FFFFFF"/>
          <w:lang w:eastAsia="pl-PL"/>
        </w:rPr>
        <w:t>Rodzicom dzieci w wieku do lat 8, przysługuje dodatkowy zasiłek opiekuńczy w przypadku zamknięcia żłobka, przedszkola, szkoły lub klubu dziecięcego.</w:t>
      </w:r>
    </w:p>
    <w:p w:rsidR="00D23ED6" w:rsidRPr="00D23ED6" w:rsidRDefault="00D23ED6" w:rsidP="00D23ED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GASTRONOMIA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działalności restauracji, kawiarni czy barów.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Zalecenia: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Wszystkie restauracje, kawiarnie czy bary mogą świadczyć jedynie usługi na wynos i na dowóz. Nie ma możliwości wydawania posiłków czy napoi na miejscu.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odwołania.</w:t>
      </w:r>
    </w:p>
    <w:p w:rsidR="00D23ED6" w:rsidRPr="00D23ED6" w:rsidRDefault="00D23ED6" w:rsidP="00D23ED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KULTURA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działalności instytucji kultury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Zalecenia: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Wszystkie instytucje kultury pozostają zamknięte. Są to m.in. muza, galerie sztuki, teatry, filharmonie, opery, kina, kluby filmowe, biblioteki, archiwa oraz  stała działalność  związana z kulturą. Do 10 kwietnia 2020 r. zawieszone są również zajęcia w szkołach artystycznych.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odwołania.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Do odwołania zamknięte pozostają również: siłownie, baseny, kluby fitness i taneczne.</w:t>
      </w:r>
    </w:p>
    <w:p w:rsidR="00D23ED6" w:rsidRPr="00D23ED6" w:rsidRDefault="00D23ED6" w:rsidP="00D23ED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outlineLvl w:val="2"/>
        <w:rPr>
          <w:rFonts w:ascii="inherit" w:eastAsia="Times New Roman" w:hAnsi="inherit" w:cs="Arial"/>
          <w:b/>
          <w:bCs/>
          <w:color w:val="1B1B1B"/>
          <w:sz w:val="39"/>
          <w:szCs w:val="39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KWARANTANNA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Ograniczenie dotyczy:</w:t>
      </w:r>
      <w:r w:rsidRPr="00D23ED6">
        <w:rPr>
          <w:rFonts w:ascii="inherit" w:eastAsia="Times New Roman" w:hAnsi="inherit" w:cs="Arial"/>
          <w:color w:val="1B1B1B"/>
          <w:lang w:eastAsia="pl-PL"/>
        </w:rPr>
        <w:t> 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osób, które:</w:t>
      </w:r>
    </w:p>
    <w:p w:rsidR="00D23ED6" w:rsidRPr="00D23ED6" w:rsidRDefault="00D23ED6" w:rsidP="00D23ED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wracają z zagranicy,</w:t>
      </w:r>
    </w:p>
    <w:p w:rsidR="00D23ED6" w:rsidRPr="00D23ED6" w:rsidRDefault="00D23ED6" w:rsidP="00D23ED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 xml:space="preserve">miały kontakt z osobami zakażonymi (lub potencjalnie zakażonymi) </w:t>
      </w:r>
      <w:proofErr w:type="spellStart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koronawirusem</w:t>
      </w:r>
      <w:proofErr w:type="spellEnd"/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,</w:t>
      </w:r>
    </w:p>
    <w:p w:rsidR="00D23ED6" w:rsidRPr="00D23ED6" w:rsidRDefault="00D23ED6" w:rsidP="00D23ED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przekraczają granicę w celu podejmowania pracy na terytorium państwa sąsiedniego, bądź na terytorium RP (od 27.03.2020),</w:t>
      </w:r>
    </w:p>
    <w:p w:rsidR="00D23ED6" w:rsidRPr="00D23ED6" w:rsidRDefault="00D23ED6" w:rsidP="00D23ED6">
      <w:pPr>
        <w:numPr>
          <w:ilvl w:val="0"/>
          <w:numId w:val="28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lastRenderedPageBreak/>
        <w:t>mieszkają z osobą, która będzie kierowana od 1 kwietnia na kwarantannę (przepis wchodzi w życie 1.04.2020 i dotyczy osób nowo objętych kwarantanną).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Na czym polega?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Kwarantanna trwa 14 dni. Przez ten czas:</w:t>
      </w:r>
    </w:p>
    <w:p w:rsidR="00D23ED6" w:rsidRPr="00D23ED6" w:rsidRDefault="00D23ED6" w:rsidP="00D23ED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żadnym wypadku nie można opuszczać domu,</w:t>
      </w:r>
    </w:p>
    <w:p w:rsidR="00D23ED6" w:rsidRPr="00D23ED6" w:rsidRDefault="00D23ED6" w:rsidP="00D23ED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spacery z psem, wyjście do sklepu czy do lekarza są zakazane,</w:t>
      </w:r>
    </w:p>
    <w:p w:rsidR="00D23ED6" w:rsidRPr="00D23ED6" w:rsidRDefault="00D23ED6" w:rsidP="00D23ED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przypadku, gdy osoba poddana kwarantannie ma bliskie kontakty z innymi osobami w domu – one również muszą zostać poddane kwarantannie,</w:t>
      </w:r>
    </w:p>
    <w:p w:rsidR="00D23ED6" w:rsidRPr="00D23ED6" w:rsidRDefault="00D23ED6" w:rsidP="00D23ED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w przypadku występowania objaw choroby (złe samopoczucie, gorączka, kaszel, duszności), należy koniecznie zgłosić to telefonicznie do stacji sanitarno-epidemiologicznej.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Jeśli osoba poddawana kwarantannie nie ma możliwości spędzenia jej w domu, to wojewodowie mają przeznaczone lokale na kwarantannę i tam ta osoba będzie mogła się udać.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Obowiązuje do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: odwołania.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Policja w ramach patroli odwiedza osoby, które są objęte kwarantanną i sprawdzają, czy pozostają w miejscu swojego zamieszkania. Przepisy przewidują możliwość nałożenia kary finansowej do 30 tys. zł na te osoby, które kwarantanny nie przestrzegają. Decyzja, co do konkretnej wysokości kary jest zawsze indywidualna.</w:t>
      </w:r>
    </w:p>
    <w:p w:rsidR="00D23ED6" w:rsidRPr="00D23ED6" w:rsidRDefault="00D23ED6" w:rsidP="00D23E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D23ED6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Ważne!</w:t>
      </w:r>
      <w:r w:rsidRPr="00D23ED6">
        <w:rPr>
          <w:rFonts w:ascii="inherit" w:eastAsia="Times New Roman" w:hAnsi="inherit" w:cs="Arial"/>
          <w:color w:val="1B1B1B"/>
          <w:sz w:val="24"/>
          <w:szCs w:val="24"/>
          <w:lang w:eastAsia="pl-PL"/>
        </w:rPr>
        <w:t> Jeżeli wracasz z zagranicy i nie masz możliwości spędzenia kwarantanny w domu, to wojewodowie mają przeznaczone lokale na kwarantannę.</w:t>
      </w:r>
    </w:p>
    <w:p w:rsidR="009F5644" w:rsidRDefault="009F5644"/>
    <w:p w:rsidR="00D23ED6" w:rsidRDefault="00D23ED6"/>
    <w:p w:rsidR="00D23ED6" w:rsidRDefault="00D23ED6">
      <w:bookmarkStart w:id="0" w:name="_GoBack"/>
      <w:bookmarkEnd w:id="0"/>
      <w:r>
        <w:t xml:space="preserve">Materiał: na podstawie </w:t>
      </w:r>
      <w:hyperlink r:id="rId7" w:history="1">
        <w:r w:rsidRPr="00BE0E92">
          <w:rPr>
            <w:rStyle w:val="Hipercze"/>
          </w:rPr>
          <w:t>www.gov.pl</w:t>
        </w:r>
      </w:hyperlink>
      <w:r>
        <w:t xml:space="preserve"> </w:t>
      </w:r>
    </w:p>
    <w:sectPr w:rsidR="00D2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37"/>
    <w:multiLevelType w:val="multilevel"/>
    <w:tmpl w:val="7D56E5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33D63"/>
    <w:multiLevelType w:val="multilevel"/>
    <w:tmpl w:val="94B215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4585"/>
    <w:multiLevelType w:val="multilevel"/>
    <w:tmpl w:val="7CF43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B366C"/>
    <w:multiLevelType w:val="multilevel"/>
    <w:tmpl w:val="F4F4F3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5600B"/>
    <w:multiLevelType w:val="multilevel"/>
    <w:tmpl w:val="B02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8D6C8E"/>
    <w:multiLevelType w:val="multilevel"/>
    <w:tmpl w:val="BB7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ED5521"/>
    <w:multiLevelType w:val="multilevel"/>
    <w:tmpl w:val="26A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B4015E"/>
    <w:multiLevelType w:val="multilevel"/>
    <w:tmpl w:val="4E602B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E06BE"/>
    <w:multiLevelType w:val="multilevel"/>
    <w:tmpl w:val="B022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1465F7"/>
    <w:multiLevelType w:val="multilevel"/>
    <w:tmpl w:val="281A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800CA2"/>
    <w:multiLevelType w:val="multilevel"/>
    <w:tmpl w:val="C634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4F652F"/>
    <w:multiLevelType w:val="multilevel"/>
    <w:tmpl w:val="28C0C1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8D4DBA"/>
    <w:multiLevelType w:val="multilevel"/>
    <w:tmpl w:val="448C3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054D07"/>
    <w:multiLevelType w:val="multilevel"/>
    <w:tmpl w:val="9236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D329F9"/>
    <w:multiLevelType w:val="multilevel"/>
    <w:tmpl w:val="F91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821D40"/>
    <w:multiLevelType w:val="multilevel"/>
    <w:tmpl w:val="B63E19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D10C0D"/>
    <w:multiLevelType w:val="multilevel"/>
    <w:tmpl w:val="116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AB3623"/>
    <w:multiLevelType w:val="multilevel"/>
    <w:tmpl w:val="4426C3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1717E"/>
    <w:multiLevelType w:val="multilevel"/>
    <w:tmpl w:val="6F66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0BA1D3A"/>
    <w:multiLevelType w:val="multilevel"/>
    <w:tmpl w:val="D9704E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011DB"/>
    <w:multiLevelType w:val="multilevel"/>
    <w:tmpl w:val="880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8005DE"/>
    <w:multiLevelType w:val="multilevel"/>
    <w:tmpl w:val="A8BA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E23890"/>
    <w:multiLevelType w:val="multilevel"/>
    <w:tmpl w:val="744618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F92669"/>
    <w:multiLevelType w:val="multilevel"/>
    <w:tmpl w:val="99ACF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10E11"/>
    <w:multiLevelType w:val="multilevel"/>
    <w:tmpl w:val="91E68B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215D7F"/>
    <w:multiLevelType w:val="multilevel"/>
    <w:tmpl w:val="23D062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30040F"/>
    <w:multiLevelType w:val="multilevel"/>
    <w:tmpl w:val="AAACFA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713F2"/>
    <w:multiLevelType w:val="multilevel"/>
    <w:tmpl w:val="9BE89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5304E"/>
    <w:multiLevelType w:val="multilevel"/>
    <w:tmpl w:val="985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24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25"/>
  </w:num>
  <w:num w:numId="14">
    <w:abstractNumId w:val="18"/>
  </w:num>
  <w:num w:numId="15">
    <w:abstractNumId w:val="5"/>
  </w:num>
  <w:num w:numId="16">
    <w:abstractNumId w:val="8"/>
  </w:num>
  <w:num w:numId="17">
    <w:abstractNumId w:val="14"/>
  </w:num>
  <w:num w:numId="18">
    <w:abstractNumId w:val="27"/>
  </w:num>
  <w:num w:numId="19">
    <w:abstractNumId w:val="1"/>
  </w:num>
  <w:num w:numId="20">
    <w:abstractNumId w:val="11"/>
  </w:num>
  <w:num w:numId="21">
    <w:abstractNumId w:val="22"/>
  </w:num>
  <w:num w:numId="22">
    <w:abstractNumId w:val="16"/>
  </w:num>
  <w:num w:numId="23">
    <w:abstractNumId w:val="26"/>
  </w:num>
  <w:num w:numId="24">
    <w:abstractNumId w:val="3"/>
  </w:num>
  <w:num w:numId="25">
    <w:abstractNumId w:val="17"/>
  </w:num>
  <w:num w:numId="26">
    <w:abstractNumId w:val="7"/>
  </w:num>
  <w:num w:numId="27">
    <w:abstractNumId w:val="15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D6"/>
    <w:rsid w:val="00025680"/>
    <w:rsid w:val="009F5644"/>
    <w:rsid w:val="00D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3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23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3E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3E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D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D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3E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3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3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23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3E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3ED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D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D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3E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2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zdalnelekc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1590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 kierowania</dc:creator>
  <cp:lastModifiedBy>Stanowisko kierowania</cp:lastModifiedBy>
  <cp:revision>1</cp:revision>
  <dcterms:created xsi:type="dcterms:W3CDTF">2020-03-31T12:38:00Z</dcterms:created>
  <dcterms:modified xsi:type="dcterms:W3CDTF">2020-03-31T12:49:00Z</dcterms:modified>
</cp:coreProperties>
</file>