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44" w:rsidRPr="000E1044" w:rsidRDefault="000E1044" w:rsidP="000E1044">
      <w:pPr>
        <w:spacing w:after="0" w:line="240" w:lineRule="auto"/>
        <w:jc w:val="right"/>
        <w:rPr>
          <w:rFonts w:ascii="Times New Roman" w:eastAsia="Times New Roman" w:hAnsi="Times New Roman" w:cs="Times New Roman"/>
          <w:b/>
          <w:sz w:val="24"/>
          <w:szCs w:val="24"/>
          <w:lang w:eastAsia="pl-PL"/>
        </w:rPr>
      </w:pPr>
      <w:r w:rsidRPr="000E1044">
        <w:rPr>
          <w:rFonts w:ascii="Times New Roman" w:eastAsia="Times New Roman" w:hAnsi="Times New Roman" w:cs="Times New Roman"/>
          <w:b/>
          <w:sz w:val="24"/>
          <w:szCs w:val="24"/>
          <w:lang w:eastAsia="pl-PL"/>
        </w:rPr>
        <w:t>Zmodyfikowany załącznik nr 1A do SIWZ</w:t>
      </w:r>
    </w:p>
    <w:p w:rsidR="000E1044" w:rsidRPr="000E1044" w:rsidRDefault="000E1044" w:rsidP="000E1044">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0E1044" w:rsidRPr="000E1044" w:rsidRDefault="000E1044" w:rsidP="000E1044">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0E1044" w:rsidRPr="000E1044" w:rsidRDefault="000E1044" w:rsidP="000E1044">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0E1044" w:rsidRPr="000E1044" w:rsidRDefault="000E1044" w:rsidP="000E1044">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Pieczęć Wykonawcy</w:t>
      </w:r>
    </w:p>
    <w:p w:rsidR="000E1044" w:rsidRPr="000E1044" w:rsidRDefault="000E1044" w:rsidP="000E1044">
      <w:pPr>
        <w:keepNext/>
        <w:spacing w:after="0" w:line="240" w:lineRule="auto"/>
        <w:jc w:val="center"/>
        <w:outlineLvl w:val="2"/>
        <w:rPr>
          <w:rFonts w:ascii="Times New Roman" w:eastAsia="Times New Roman" w:hAnsi="Times New Roman" w:cs="Times New Roman"/>
          <w:b/>
          <w:sz w:val="24"/>
          <w:szCs w:val="24"/>
          <w:lang w:eastAsia="pl-PL"/>
        </w:rPr>
      </w:pPr>
      <w:r w:rsidRPr="000E1044">
        <w:rPr>
          <w:rFonts w:ascii="Times New Roman" w:eastAsia="Times New Roman" w:hAnsi="Times New Roman" w:cs="Times New Roman"/>
          <w:b/>
          <w:sz w:val="24"/>
          <w:szCs w:val="24"/>
          <w:lang w:eastAsia="pl-PL"/>
        </w:rPr>
        <w:t>Formularz cenowy</w:t>
      </w: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r w:rsidRPr="000E1044">
        <w:rPr>
          <w:rFonts w:ascii="Times New Roman" w:eastAsia="Times New Roman" w:hAnsi="Times New Roman" w:cs="Times New Roman"/>
          <w:sz w:val="24"/>
          <w:szCs w:val="24"/>
          <w:lang w:eastAsia="pl-PL"/>
        </w:rPr>
        <w:t>Firma/nazwa/imię i nazwiskoWykonawcy:...............................................................</w:t>
      </w: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r w:rsidRPr="000E1044">
        <w:rPr>
          <w:rFonts w:ascii="Times New Roman" w:eastAsia="Times New Roman" w:hAnsi="Times New Roman" w:cs="Times New Roman"/>
          <w:sz w:val="24"/>
          <w:szCs w:val="24"/>
          <w:lang w:eastAsia="pl-PL"/>
        </w:rPr>
        <w:t>..............................................................................................................  ...................</w:t>
      </w: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r w:rsidRPr="000E1044">
        <w:rPr>
          <w:rFonts w:ascii="Times New Roman" w:eastAsia="Times New Roman" w:hAnsi="Times New Roman" w:cs="Times New Roman"/>
          <w:sz w:val="24"/>
          <w:szCs w:val="24"/>
          <w:lang w:eastAsia="pl-PL"/>
        </w:rPr>
        <w:t>Siedziba/miejsce zamieszkania i adres Wykonawcy:.................................................</w:t>
      </w: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p>
    <w:p w:rsidR="000E1044" w:rsidRPr="000E1044" w:rsidRDefault="000E1044" w:rsidP="000E1044">
      <w:pPr>
        <w:spacing w:after="0" w:line="276" w:lineRule="auto"/>
        <w:jc w:val="both"/>
        <w:rPr>
          <w:rFonts w:ascii="Times New Roman" w:eastAsia="Times New Roman" w:hAnsi="Times New Roman" w:cs="Times New Roman"/>
          <w:sz w:val="24"/>
          <w:szCs w:val="24"/>
          <w:lang w:eastAsia="pl-PL"/>
        </w:rPr>
      </w:pPr>
      <w:r w:rsidRPr="000E1044">
        <w:rPr>
          <w:rFonts w:ascii="Times New Roman" w:eastAsia="Times New Roman" w:hAnsi="Times New Roman" w:cs="Times New Roman"/>
          <w:sz w:val="24"/>
          <w:szCs w:val="24"/>
          <w:lang w:eastAsia="pl-PL"/>
        </w:rPr>
        <w:t>..........................................................................................................   .......................</w:t>
      </w:r>
    </w:p>
    <w:p w:rsidR="000E1044" w:rsidRPr="000E1044" w:rsidRDefault="000E1044" w:rsidP="000E1044">
      <w:pPr>
        <w:spacing w:after="0" w:line="240" w:lineRule="auto"/>
        <w:rPr>
          <w:rFonts w:ascii="Times New Roman" w:eastAsia="Times New Roman" w:hAnsi="Times New Roman" w:cs="Times New Roman"/>
          <w:sz w:val="24"/>
          <w:szCs w:val="24"/>
          <w:lang w:eastAsia="pl-PL"/>
        </w:rPr>
      </w:pPr>
    </w:p>
    <w:p w:rsidR="000E1044" w:rsidRPr="000E1044" w:rsidRDefault="000E1044" w:rsidP="000E1044">
      <w:pPr>
        <w:spacing w:after="0" w:line="240" w:lineRule="auto"/>
        <w:jc w:val="both"/>
        <w:rPr>
          <w:rFonts w:ascii="Times New Roman" w:eastAsia="Times New Roman" w:hAnsi="Times New Roman" w:cs="Times New Roman"/>
          <w:sz w:val="24"/>
          <w:szCs w:val="24"/>
          <w:lang w:val="x-none" w:eastAsia="x-none"/>
        </w:rPr>
      </w:pPr>
      <w:r w:rsidRPr="000E1044">
        <w:rPr>
          <w:rFonts w:ascii="Times New Roman" w:eastAsia="Times New Roman" w:hAnsi="Times New Roman" w:cs="Times New Roman"/>
          <w:sz w:val="24"/>
          <w:szCs w:val="24"/>
          <w:lang w:val="x-none" w:eastAsia="x-none"/>
        </w:rPr>
        <w:t>UWAGA!!!</w:t>
      </w:r>
    </w:p>
    <w:p w:rsidR="000E1044" w:rsidRPr="000E1044" w:rsidRDefault="000E1044" w:rsidP="000E1044">
      <w:pPr>
        <w:spacing w:after="0" w:line="240" w:lineRule="auto"/>
        <w:jc w:val="both"/>
        <w:rPr>
          <w:rFonts w:ascii="Times New Roman" w:eastAsia="Times New Roman" w:hAnsi="Times New Roman" w:cs="Times New Roman"/>
          <w:sz w:val="24"/>
          <w:szCs w:val="24"/>
          <w:lang w:val="x-none" w:eastAsia="x-none"/>
        </w:rPr>
      </w:pPr>
      <w:r w:rsidRPr="000E1044">
        <w:rPr>
          <w:rFonts w:ascii="Times New Roman" w:eastAsia="Times New Roman" w:hAnsi="Times New Roman" w:cs="Times New Roman"/>
          <w:sz w:val="24"/>
          <w:szCs w:val="24"/>
          <w:lang w:val="x-none" w:eastAsia="x-none"/>
        </w:rPr>
        <w:t>Zamawiający dopuszcza zaoferowanie sprzętu o parametrach równoważnych, jak również o lepszych parametrach technicznych, niż zostało to określone w niniejszym załączniku.</w:t>
      </w:r>
    </w:p>
    <w:p w:rsidR="000E1044" w:rsidRPr="000E1044" w:rsidRDefault="000E1044" w:rsidP="000E1044">
      <w:pPr>
        <w:spacing w:after="0" w:line="240" w:lineRule="auto"/>
        <w:jc w:val="center"/>
        <w:rPr>
          <w:rFonts w:ascii="Times New Roman" w:eastAsia="Times New Roman" w:hAnsi="Times New Roman" w:cs="Times New Roman"/>
          <w:b/>
          <w:sz w:val="24"/>
          <w:szCs w:val="24"/>
          <w:lang w:eastAsia="pl-PL"/>
        </w:rPr>
      </w:pPr>
    </w:p>
    <w:p w:rsidR="000E1044" w:rsidRPr="000E1044" w:rsidRDefault="000E1044" w:rsidP="000E1044">
      <w:pPr>
        <w:spacing w:after="0" w:line="240" w:lineRule="auto"/>
        <w:jc w:val="center"/>
        <w:rPr>
          <w:rFonts w:ascii="Times New Roman" w:eastAsia="Times New Roman" w:hAnsi="Times New Roman" w:cs="Times New Roman"/>
          <w:b/>
          <w:sz w:val="24"/>
          <w:szCs w:val="24"/>
          <w:lang w:eastAsia="pl-PL"/>
        </w:rPr>
      </w:pPr>
      <w:r w:rsidRPr="000E1044">
        <w:rPr>
          <w:rFonts w:ascii="Times New Roman" w:eastAsia="Times New Roman" w:hAnsi="Times New Roman" w:cs="Times New Roman"/>
          <w:b/>
          <w:sz w:val="24"/>
          <w:szCs w:val="24"/>
          <w:lang w:eastAsia="pl-PL"/>
        </w:rPr>
        <w:t>„Dostawa sprzętu komputerowego dla Gminy Konstancin-Jeziorna w 2020 roku”</w:t>
      </w:r>
    </w:p>
    <w:p w:rsidR="000E1044" w:rsidRPr="000E1044" w:rsidRDefault="000E1044" w:rsidP="000E1044">
      <w:pPr>
        <w:spacing w:after="0" w:line="240" w:lineRule="auto"/>
        <w:jc w:val="center"/>
        <w:rPr>
          <w:rFonts w:ascii="Times New Roman" w:eastAsia="Times New Roman" w:hAnsi="Times New Roman" w:cs="Times New Roman"/>
          <w:sz w:val="24"/>
          <w:szCs w:val="24"/>
          <w:lang w:eastAsia="pl-PL"/>
        </w:rPr>
      </w:pPr>
      <w:r w:rsidRPr="000E1044">
        <w:rPr>
          <w:rFonts w:ascii="Times New Roman" w:eastAsia="Times New Roman" w:hAnsi="Times New Roman" w:cs="Times New Roman"/>
          <w:b/>
          <w:i/>
          <w:sz w:val="24"/>
          <w:szCs w:val="24"/>
          <w:lang w:eastAsia="pl-PL"/>
        </w:rPr>
        <w:t xml:space="preserve">Część nr 1:” Dostawa komputerów wraz z monitorami </w:t>
      </w:r>
      <w:r w:rsidRPr="000E1044">
        <w:rPr>
          <w:rFonts w:ascii="Times New Roman" w:eastAsia="Times New Roman" w:hAnsi="Times New Roman" w:cs="Times New Roman"/>
          <w:sz w:val="24"/>
          <w:szCs w:val="24"/>
          <w:lang w:eastAsia="pl-PL"/>
        </w:rPr>
        <w:t>„</w:t>
      </w:r>
    </w:p>
    <w:p w:rsidR="000E1044" w:rsidRPr="000E1044" w:rsidRDefault="000E1044" w:rsidP="000E1044">
      <w:pPr>
        <w:spacing w:after="0" w:line="240" w:lineRule="auto"/>
        <w:jc w:val="center"/>
        <w:rPr>
          <w:rFonts w:ascii="Times New Roman" w:eastAsia="Times New Roman" w:hAnsi="Times New Roman" w:cs="Times New Roman"/>
          <w:b/>
          <w:sz w:val="20"/>
          <w:szCs w:val="20"/>
          <w:lang w:eastAsia="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0E1044" w:rsidRPr="000E1044" w:rsidTr="00C103B6">
        <w:trPr>
          <w:cantSplit/>
          <w:trHeight w:val="793"/>
        </w:trPr>
        <w:tc>
          <w:tcPr>
            <w:tcW w:w="538"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Lp.</w:t>
            </w:r>
          </w:p>
        </w:tc>
        <w:tc>
          <w:tcPr>
            <w:tcW w:w="4352"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Nazwa</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Cena jednostkowa brutto</w:t>
            </w: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Ilość szt.</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Wartość brutto PLN</w:t>
            </w:r>
          </w:p>
        </w:tc>
      </w:tr>
      <w:tr w:rsidR="000E1044" w:rsidRPr="000E1044" w:rsidTr="00C103B6">
        <w:trPr>
          <w:cantSplit/>
          <w:trHeight w:val="442"/>
        </w:trPr>
        <w:tc>
          <w:tcPr>
            <w:tcW w:w="538" w:type="dxa"/>
          </w:tcPr>
          <w:p w:rsidR="000E1044" w:rsidRPr="000E1044" w:rsidRDefault="000E1044" w:rsidP="000E1044">
            <w:pPr>
              <w:numPr>
                <w:ilvl w:val="0"/>
                <w:numId w:val="1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Komputer stacjonarny:</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24</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538" w:type="dxa"/>
            <w:tcBorders>
              <w:bottom w:val="single" w:sz="4" w:space="0" w:color="auto"/>
            </w:tcBorders>
          </w:tcPr>
          <w:p w:rsidR="000E1044" w:rsidRPr="000E1044" w:rsidRDefault="000E1044" w:rsidP="000E1044">
            <w:pPr>
              <w:numPr>
                <w:ilvl w:val="0"/>
                <w:numId w:val="15"/>
              </w:numPr>
              <w:spacing w:after="0" w:line="240" w:lineRule="auto"/>
              <w:ind w:left="357" w:hanging="357"/>
              <w:rPr>
                <w:rFonts w:ascii="Times New Roman" w:eastAsia="Times New Roman" w:hAnsi="Times New Roman" w:cs="Times New Roman"/>
                <w:lang w:eastAsia="pl-PL"/>
              </w:rPr>
            </w:pPr>
          </w:p>
        </w:tc>
        <w:tc>
          <w:tcPr>
            <w:tcW w:w="4352" w:type="dxa"/>
            <w:tcBorders>
              <w:bottom w:val="single" w:sz="4" w:space="0" w:color="auto"/>
            </w:tcBorders>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Monitor</w:t>
            </w:r>
          </w:p>
        </w:tc>
        <w:tc>
          <w:tcPr>
            <w:tcW w:w="1701" w:type="dxa"/>
            <w:tcBorders>
              <w:bottom w:val="single" w:sz="4" w:space="0" w:color="auto"/>
            </w:tcBorders>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31</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538" w:type="dxa"/>
          </w:tcPr>
          <w:p w:rsidR="000E1044" w:rsidRPr="000E1044" w:rsidRDefault="000E1044" w:rsidP="000E1044">
            <w:pPr>
              <w:numPr>
                <w:ilvl w:val="0"/>
                <w:numId w:val="1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Komputer stacjonarny AIO</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1</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gridBefore w:val="3"/>
          <w:wBefore w:w="6591" w:type="dxa"/>
          <w:trHeight w:val="276"/>
        </w:trPr>
        <w:tc>
          <w:tcPr>
            <w:tcW w:w="1134"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Razem</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bl>
    <w:p w:rsidR="000E1044" w:rsidRPr="000E1044" w:rsidRDefault="000E1044" w:rsidP="000E1044">
      <w:pPr>
        <w:keepNext/>
        <w:spacing w:after="0" w:line="240" w:lineRule="auto"/>
        <w:jc w:val="center"/>
        <w:rPr>
          <w:rFonts w:ascii="Times New Roman" w:eastAsia="Times New Roman" w:hAnsi="Times New Roman" w:cs="Times New Roman"/>
          <w:b/>
          <w:i/>
          <w:sz w:val="24"/>
          <w:szCs w:val="24"/>
          <w:lang w:eastAsia="pl-PL"/>
        </w:rPr>
      </w:pPr>
    </w:p>
    <w:p w:rsidR="000E1044" w:rsidRPr="000E1044" w:rsidRDefault="000E1044" w:rsidP="000E1044">
      <w:pPr>
        <w:keepNext/>
        <w:spacing w:after="0" w:line="240" w:lineRule="auto"/>
        <w:jc w:val="center"/>
        <w:rPr>
          <w:rFonts w:ascii="Times New Roman" w:eastAsia="Times New Roman" w:hAnsi="Times New Roman" w:cs="Times New Roman"/>
          <w:b/>
          <w:i/>
          <w:sz w:val="24"/>
          <w:szCs w:val="24"/>
          <w:lang w:eastAsia="pl-PL"/>
        </w:rPr>
      </w:pPr>
      <w:r w:rsidRPr="000E1044">
        <w:rPr>
          <w:rFonts w:ascii="Times New Roman" w:eastAsia="Times New Roman" w:hAnsi="Times New Roman" w:cs="Times New Roman"/>
          <w:b/>
          <w:i/>
          <w:sz w:val="24"/>
          <w:szCs w:val="24"/>
          <w:lang w:eastAsia="pl-PL"/>
        </w:rPr>
        <w:t>Część nr 2: „</w:t>
      </w:r>
      <w:r w:rsidRPr="000E1044">
        <w:rPr>
          <w:rFonts w:ascii="Times New Roman" w:eastAsia="Times New Roman" w:hAnsi="Times New Roman" w:cs="Times New Roman"/>
          <w:b/>
          <w:i/>
          <w:color w:val="000000"/>
          <w:sz w:val="24"/>
          <w:szCs w:val="24"/>
          <w:lang w:eastAsia="ar-SA"/>
        </w:rPr>
        <w:t>Dostawa drukarek i urządzeń Xero</w:t>
      </w:r>
      <w:r w:rsidRPr="000E1044">
        <w:rPr>
          <w:rFonts w:ascii="Times New Roman" w:eastAsia="Times New Roman" w:hAnsi="Times New Roman" w:cs="Times New Roman"/>
          <w:b/>
          <w:i/>
          <w:sz w:val="24"/>
          <w:szCs w:val="24"/>
          <w:lang w:eastAsia="pl-PL"/>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186"/>
        <w:gridCol w:w="1701"/>
        <w:gridCol w:w="1134"/>
        <w:gridCol w:w="1701"/>
      </w:tblGrid>
      <w:tr w:rsidR="000E1044" w:rsidRPr="000E1044" w:rsidTr="00C103B6">
        <w:trPr>
          <w:cantSplit/>
          <w:trHeight w:val="793"/>
        </w:trPr>
        <w:tc>
          <w:tcPr>
            <w:tcW w:w="704"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Lp.</w:t>
            </w:r>
          </w:p>
        </w:tc>
        <w:tc>
          <w:tcPr>
            <w:tcW w:w="4186"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Nazwa</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Cena jednostkowa brutto</w:t>
            </w: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Ilość szt.</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Wartość brutto PLN</w:t>
            </w:r>
          </w:p>
        </w:tc>
      </w:tr>
      <w:tr w:rsidR="000E1044" w:rsidRPr="000E1044" w:rsidTr="00C103B6">
        <w:trPr>
          <w:cantSplit/>
          <w:trHeight w:val="263"/>
        </w:trPr>
        <w:tc>
          <w:tcPr>
            <w:tcW w:w="704" w:type="dxa"/>
          </w:tcPr>
          <w:p w:rsidR="000E1044" w:rsidRPr="000E1044" w:rsidRDefault="000E1044" w:rsidP="000E1044">
            <w:pPr>
              <w:numPr>
                <w:ilvl w:val="0"/>
                <w:numId w:val="38"/>
              </w:numPr>
              <w:spacing w:after="0" w:line="240" w:lineRule="auto"/>
              <w:rPr>
                <w:rFonts w:ascii="Times New Roman" w:eastAsia="Times New Roman" w:hAnsi="Times New Roman" w:cs="Times New Roman"/>
                <w:lang w:eastAsia="pl-PL"/>
              </w:rPr>
            </w:pPr>
          </w:p>
        </w:tc>
        <w:tc>
          <w:tcPr>
            <w:tcW w:w="4186"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Wersja 1 kserokopiarka</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1</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704" w:type="dxa"/>
          </w:tcPr>
          <w:p w:rsidR="000E1044" w:rsidRPr="000E1044" w:rsidRDefault="000E1044" w:rsidP="000E1044">
            <w:pPr>
              <w:numPr>
                <w:ilvl w:val="0"/>
                <w:numId w:val="37"/>
              </w:numPr>
              <w:spacing w:after="0" w:line="240" w:lineRule="auto"/>
              <w:rPr>
                <w:rFonts w:ascii="Times New Roman" w:eastAsia="Times New Roman" w:hAnsi="Times New Roman" w:cs="Times New Roman"/>
                <w:lang w:eastAsia="pl-PL"/>
              </w:rPr>
            </w:pPr>
          </w:p>
        </w:tc>
        <w:tc>
          <w:tcPr>
            <w:tcW w:w="4186"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Wersja 2 kserokopiarka</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1</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704" w:type="dxa"/>
            <w:tcBorders>
              <w:bottom w:val="single" w:sz="4" w:space="0" w:color="auto"/>
            </w:tcBorders>
          </w:tcPr>
          <w:p w:rsidR="000E1044" w:rsidRPr="000E1044" w:rsidRDefault="000E1044" w:rsidP="000E1044">
            <w:pPr>
              <w:numPr>
                <w:ilvl w:val="0"/>
                <w:numId w:val="37"/>
              </w:numPr>
              <w:spacing w:after="0" w:line="240" w:lineRule="auto"/>
              <w:rPr>
                <w:rFonts w:ascii="Times New Roman" w:eastAsia="Times New Roman" w:hAnsi="Times New Roman" w:cs="Times New Roman"/>
                <w:lang w:eastAsia="pl-PL"/>
              </w:rPr>
            </w:pPr>
          </w:p>
        </w:tc>
        <w:tc>
          <w:tcPr>
            <w:tcW w:w="4186" w:type="dxa"/>
            <w:tcBorders>
              <w:bottom w:val="single" w:sz="4" w:space="0" w:color="auto"/>
            </w:tcBorders>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Wersja 3 kserokopiarka</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3</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704" w:type="dxa"/>
          </w:tcPr>
          <w:p w:rsidR="000E1044" w:rsidRPr="000E1044" w:rsidRDefault="000E1044" w:rsidP="000E1044">
            <w:pPr>
              <w:numPr>
                <w:ilvl w:val="0"/>
                <w:numId w:val="37"/>
              </w:numPr>
              <w:spacing w:after="0" w:line="240" w:lineRule="auto"/>
              <w:rPr>
                <w:rFonts w:ascii="Times New Roman" w:eastAsia="Times New Roman" w:hAnsi="Times New Roman" w:cs="Times New Roman"/>
                <w:lang w:eastAsia="pl-PL"/>
              </w:rPr>
            </w:pPr>
          </w:p>
        </w:tc>
        <w:tc>
          <w:tcPr>
            <w:tcW w:w="4186"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Drukarka</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5</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gridBefore w:val="3"/>
          <w:wBefore w:w="6591" w:type="dxa"/>
          <w:trHeight w:val="276"/>
        </w:trPr>
        <w:tc>
          <w:tcPr>
            <w:tcW w:w="1134"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Razem</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bl>
    <w:p w:rsidR="000E1044" w:rsidRPr="000E1044" w:rsidRDefault="000E1044" w:rsidP="000E1044">
      <w:pPr>
        <w:spacing w:after="0" w:line="240" w:lineRule="auto"/>
        <w:jc w:val="both"/>
        <w:rPr>
          <w:rFonts w:ascii="Times New Roman" w:eastAsia="Times New Roman" w:hAnsi="Times New Roman" w:cs="Times New Roman"/>
          <w:b/>
          <w:sz w:val="20"/>
          <w:szCs w:val="20"/>
          <w:lang w:eastAsia="pl-PL"/>
        </w:rPr>
      </w:pPr>
    </w:p>
    <w:p w:rsidR="000E1044" w:rsidRPr="000E1044" w:rsidRDefault="000E1044" w:rsidP="000E1044">
      <w:pPr>
        <w:keepNext/>
        <w:spacing w:after="0" w:line="240" w:lineRule="auto"/>
        <w:jc w:val="center"/>
        <w:rPr>
          <w:rFonts w:ascii="Times New Roman" w:eastAsia="Times New Roman" w:hAnsi="Times New Roman" w:cs="Times New Roman"/>
          <w:b/>
          <w:i/>
          <w:sz w:val="24"/>
          <w:szCs w:val="24"/>
          <w:lang w:eastAsia="pl-PL"/>
        </w:rPr>
      </w:pPr>
    </w:p>
    <w:p w:rsidR="000E1044" w:rsidRPr="000E1044" w:rsidRDefault="000E1044" w:rsidP="000E1044">
      <w:pPr>
        <w:keepNext/>
        <w:spacing w:after="0" w:line="240" w:lineRule="auto"/>
        <w:jc w:val="center"/>
        <w:rPr>
          <w:rFonts w:ascii="Times New Roman" w:eastAsia="Times New Roman" w:hAnsi="Times New Roman" w:cs="Times New Roman"/>
          <w:b/>
          <w:i/>
          <w:sz w:val="24"/>
          <w:szCs w:val="24"/>
          <w:lang w:eastAsia="pl-PL"/>
        </w:rPr>
      </w:pPr>
      <w:r w:rsidRPr="000E1044">
        <w:rPr>
          <w:rFonts w:ascii="Times New Roman" w:eastAsia="Times New Roman" w:hAnsi="Times New Roman" w:cs="Times New Roman"/>
          <w:b/>
          <w:i/>
          <w:sz w:val="24"/>
          <w:szCs w:val="24"/>
          <w:lang w:eastAsia="pl-PL"/>
        </w:rPr>
        <w:t>Część nr 3: „</w:t>
      </w:r>
      <w:r w:rsidRPr="000E1044">
        <w:rPr>
          <w:rFonts w:ascii="Times New Roman" w:eastAsia="Times New Roman" w:hAnsi="Times New Roman" w:cs="Times New Roman"/>
          <w:b/>
          <w:i/>
          <w:color w:val="000000"/>
          <w:sz w:val="24"/>
          <w:szCs w:val="24"/>
          <w:lang w:eastAsia="ar-SA"/>
        </w:rPr>
        <w:t>Dostawa komputerów graficznych i monitora</w:t>
      </w:r>
      <w:r w:rsidRPr="000E1044">
        <w:rPr>
          <w:rFonts w:ascii="Times New Roman" w:eastAsia="Times New Roman" w:hAnsi="Times New Roman" w:cs="Times New Roman"/>
          <w:b/>
          <w:i/>
          <w:sz w:val="24"/>
          <w:szCs w:val="24"/>
          <w:lang w:eastAsia="pl-PL"/>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0E1044" w:rsidRPr="000E1044" w:rsidTr="00C103B6">
        <w:trPr>
          <w:cantSplit/>
          <w:trHeight w:val="793"/>
        </w:trPr>
        <w:tc>
          <w:tcPr>
            <w:tcW w:w="538"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Lp.</w:t>
            </w:r>
          </w:p>
        </w:tc>
        <w:tc>
          <w:tcPr>
            <w:tcW w:w="4352"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Nazwa</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Cena jednostkowa brutto</w:t>
            </w: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Ilość szt.</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Wartość brutto PLN</w:t>
            </w:r>
          </w:p>
        </w:tc>
      </w:tr>
      <w:tr w:rsidR="000E1044" w:rsidRPr="000E1044" w:rsidTr="00C103B6">
        <w:trPr>
          <w:cantSplit/>
          <w:trHeight w:val="263"/>
        </w:trPr>
        <w:tc>
          <w:tcPr>
            <w:tcW w:w="538" w:type="dxa"/>
          </w:tcPr>
          <w:p w:rsidR="000E1044" w:rsidRPr="000E1044" w:rsidRDefault="000E1044" w:rsidP="000E1044">
            <w:pPr>
              <w:spacing w:after="0" w:line="240" w:lineRule="auto"/>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Komputer graficzny</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2</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538" w:type="dxa"/>
          </w:tcPr>
          <w:p w:rsidR="000E1044" w:rsidRPr="000E1044" w:rsidRDefault="000E1044" w:rsidP="000E1044">
            <w:pPr>
              <w:spacing w:after="0" w:line="240" w:lineRule="auto"/>
              <w:ind w:left="2520"/>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Monitor z kalibratorem</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1</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gridBefore w:val="3"/>
          <w:wBefore w:w="6591" w:type="dxa"/>
          <w:trHeight w:val="276"/>
        </w:trPr>
        <w:tc>
          <w:tcPr>
            <w:tcW w:w="1134"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Razem</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bl>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spacing w:after="0" w:line="240" w:lineRule="auto"/>
        <w:jc w:val="center"/>
        <w:rPr>
          <w:rFonts w:ascii="Times New Roman" w:eastAsia="Times New Roman" w:hAnsi="Times New Roman" w:cs="Times New Roman"/>
          <w:b/>
          <w:bCs/>
          <w:i/>
          <w:iCs/>
          <w:sz w:val="24"/>
          <w:szCs w:val="24"/>
          <w:lang w:eastAsia="pl-PL"/>
        </w:rPr>
      </w:pPr>
      <w:r w:rsidRPr="000E1044">
        <w:rPr>
          <w:rFonts w:ascii="Times New Roman" w:eastAsia="Times New Roman" w:hAnsi="Times New Roman" w:cs="Times New Roman"/>
          <w:b/>
          <w:bCs/>
          <w:i/>
          <w:iCs/>
          <w:sz w:val="24"/>
          <w:szCs w:val="24"/>
          <w:lang w:eastAsia="pl-PL"/>
        </w:rPr>
        <w:lastRenderedPageBreak/>
        <w:t xml:space="preserve">Część nr 4: „Dostawa komputerów wraz z monitorami i drukarek na </w:t>
      </w:r>
      <w:r w:rsidRPr="000E1044">
        <w:rPr>
          <w:rFonts w:ascii="Times New Roman" w:eastAsia="Times New Roman" w:hAnsi="Times New Roman" w:cs="Times New Roman"/>
          <w:b/>
          <w:bCs/>
          <w:i/>
          <w:iCs/>
          <w:sz w:val="24"/>
          <w:szCs w:val="24"/>
          <w:lang w:eastAsia="pl-PL"/>
        </w:rPr>
        <w:br/>
        <w:t>potrzeby</w:t>
      </w:r>
      <w:r w:rsidRPr="000E1044">
        <w:rPr>
          <w:rFonts w:ascii="Times New Roman" w:eastAsia="Times New Roman" w:hAnsi="Times New Roman" w:cs="Times New Roman"/>
          <w:bCs/>
          <w:i/>
          <w:iCs/>
          <w:sz w:val="20"/>
          <w:szCs w:val="28"/>
          <w:lang w:eastAsia="pl-PL"/>
        </w:rPr>
        <w:t xml:space="preserve"> </w:t>
      </w:r>
      <w:r w:rsidRPr="000E1044">
        <w:rPr>
          <w:rFonts w:ascii="Times New Roman" w:eastAsia="Times New Roman" w:hAnsi="Times New Roman" w:cs="Times New Roman"/>
          <w:b/>
          <w:bCs/>
          <w:i/>
          <w:iCs/>
          <w:sz w:val="24"/>
          <w:szCs w:val="24"/>
          <w:lang w:eastAsia="pl-PL"/>
        </w:rPr>
        <w:t>świetlic środowiskowych”</w:t>
      </w:r>
    </w:p>
    <w:p w:rsidR="000E1044" w:rsidRPr="000E1044" w:rsidRDefault="000E1044" w:rsidP="000E1044">
      <w:pPr>
        <w:keepNext/>
        <w:spacing w:after="0" w:line="240" w:lineRule="auto"/>
        <w:jc w:val="center"/>
        <w:rPr>
          <w:rFonts w:ascii="Times New Roman" w:eastAsia="Times New Roman" w:hAnsi="Times New Roman" w:cs="Times New Roman"/>
          <w:b/>
          <w:i/>
          <w:sz w:val="24"/>
          <w:szCs w:val="24"/>
          <w:lang w:eastAsia="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0E1044" w:rsidRPr="000E1044" w:rsidTr="00C103B6">
        <w:trPr>
          <w:cantSplit/>
          <w:trHeight w:val="793"/>
        </w:trPr>
        <w:tc>
          <w:tcPr>
            <w:tcW w:w="538"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Lp.</w:t>
            </w:r>
          </w:p>
        </w:tc>
        <w:tc>
          <w:tcPr>
            <w:tcW w:w="4352"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Nazwa</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Cena jednostkowa brutto</w:t>
            </w: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Ilość szt.</w:t>
            </w:r>
          </w:p>
        </w:tc>
        <w:tc>
          <w:tcPr>
            <w:tcW w:w="1701" w:type="dxa"/>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bCs/>
                <w:lang w:eastAsia="pl-PL"/>
              </w:rPr>
              <w:t>Wartość brutto PLN</w:t>
            </w:r>
          </w:p>
        </w:tc>
      </w:tr>
      <w:tr w:rsidR="000E1044" w:rsidRPr="000E1044" w:rsidTr="00C103B6">
        <w:trPr>
          <w:cantSplit/>
          <w:trHeight w:val="263"/>
        </w:trPr>
        <w:tc>
          <w:tcPr>
            <w:tcW w:w="538" w:type="dxa"/>
          </w:tcPr>
          <w:p w:rsidR="000E1044" w:rsidRPr="000E1044" w:rsidRDefault="000E1044" w:rsidP="000E1044">
            <w:pPr>
              <w:numPr>
                <w:ilvl w:val="3"/>
                <w:numId w:val="31"/>
              </w:numPr>
              <w:spacing w:after="0" w:line="240" w:lineRule="auto"/>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Komputer stacjonarny dla świetlic środowiskowych</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6</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538" w:type="dxa"/>
          </w:tcPr>
          <w:p w:rsidR="000E1044" w:rsidRPr="000E1044" w:rsidRDefault="000E1044" w:rsidP="000E1044">
            <w:pPr>
              <w:numPr>
                <w:ilvl w:val="3"/>
                <w:numId w:val="31"/>
              </w:numPr>
              <w:spacing w:after="0" w:line="240" w:lineRule="auto"/>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Monitor  dla świetlic środowiskowych</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6</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r w:rsidR="000E1044" w:rsidRPr="000E1044" w:rsidTr="00C103B6">
        <w:trPr>
          <w:cantSplit/>
          <w:trHeight w:val="263"/>
        </w:trPr>
        <w:tc>
          <w:tcPr>
            <w:tcW w:w="538" w:type="dxa"/>
          </w:tcPr>
          <w:p w:rsidR="000E1044" w:rsidRPr="000E1044" w:rsidRDefault="000E1044" w:rsidP="000E1044">
            <w:pPr>
              <w:numPr>
                <w:ilvl w:val="3"/>
                <w:numId w:val="31"/>
              </w:numPr>
              <w:spacing w:after="0" w:line="240" w:lineRule="auto"/>
              <w:rPr>
                <w:rFonts w:ascii="Times New Roman" w:eastAsia="Times New Roman" w:hAnsi="Times New Roman" w:cs="Times New Roman"/>
                <w:lang w:eastAsia="pl-PL"/>
              </w:rPr>
            </w:pPr>
          </w:p>
        </w:tc>
        <w:tc>
          <w:tcPr>
            <w:tcW w:w="4352" w:type="dxa"/>
            <w:vAlign w:val="bottom"/>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drukarki dla świetlic środowiskowych</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c>
          <w:tcPr>
            <w:tcW w:w="1134" w:type="dxa"/>
            <w:vAlign w:val="center"/>
          </w:tcPr>
          <w:p w:rsidR="000E1044" w:rsidRPr="000E1044" w:rsidRDefault="000E1044" w:rsidP="000E1044">
            <w:pPr>
              <w:spacing w:after="0" w:line="240" w:lineRule="auto"/>
              <w:jc w:val="center"/>
              <w:rPr>
                <w:rFonts w:ascii="Times New Roman" w:eastAsia="Times New Roman" w:hAnsi="Times New Roman" w:cs="Times New Roman"/>
                <w:lang w:eastAsia="pl-PL"/>
              </w:rPr>
            </w:pPr>
            <w:r w:rsidRPr="000E1044">
              <w:rPr>
                <w:rFonts w:ascii="Times New Roman" w:eastAsia="Times New Roman" w:hAnsi="Times New Roman" w:cs="Times New Roman"/>
                <w:lang w:eastAsia="pl-PL"/>
              </w:rPr>
              <w:t>2</w:t>
            </w:r>
          </w:p>
        </w:tc>
        <w:tc>
          <w:tcPr>
            <w:tcW w:w="1701" w:type="dxa"/>
            <w:vAlign w:val="center"/>
          </w:tcPr>
          <w:p w:rsidR="000E1044" w:rsidRPr="000E1044" w:rsidRDefault="000E1044" w:rsidP="000E1044">
            <w:pPr>
              <w:spacing w:after="0" w:line="240" w:lineRule="auto"/>
              <w:rPr>
                <w:rFonts w:ascii="Times New Roman" w:eastAsia="Times New Roman" w:hAnsi="Times New Roman" w:cs="Times New Roman"/>
                <w:lang w:eastAsia="pl-PL"/>
              </w:rPr>
            </w:pPr>
          </w:p>
        </w:tc>
      </w:tr>
    </w:tbl>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spacing w:after="0" w:line="240" w:lineRule="auto"/>
        <w:jc w:val="both"/>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Szczegółowy opis przedmiotu zamówienia</w:t>
      </w:r>
    </w:p>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numPr>
          <w:ilvl w:val="3"/>
          <w:numId w:val="26"/>
        </w:numPr>
        <w:spacing w:after="0" w:line="240" w:lineRule="auto"/>
        <w:ind w:left="284" w:hanging="328"/>
        <w:jc w:val="both"/>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Komputer stacjonarny – 24 sztuki:</w:t>
      </w:r>
    </w:p>
    <w:tbl>
      <w:tblPr>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47"/>
        <w:gridCol w:w="2451"/>
        <w:gridCol w:w="4250"/>
        <w:gridCol w:w="2708"/>
      </w:tblGrid>
      <w:tr w:rsidR="000E1044" w:rsidRPr="000E1044" w:rsidTr="00C103B6">
        <w:trPr>
          <w:trHeight w:val="284"/>
        </w:trPr>
        <w:tc>
          <w:tcPr>
            <w:tcW w:w="413"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Lp.</w:t>
            </w:r>
          </w:p>
        </w:tc>
        <w:tc>
          <w:tcPr>
            <w:tcW w:w="1195"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bCs/>
                <w:lang w:eastAsia="pl-PL"/>
              </w:rPr>
              <w:t>Nazwa komponentu</w:t>
            </w:r>
          </w:p>
        </w:tc>
        <w:tc>
          <w:tcPr>
            <w:tcW w:w="2072"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sz w:val="20"/>
                <w:szCs w:val="20"/>
                <w:lang w:eastAsia="pl-PL"/>
              </w:rPr>
            </w:pPr>
            <w:r w:rsidRPr="000E1044">
              <w:rPr>
                <w:rFonts w:ascii="Times New Roman" w:eastAsia="Times New Roman" w:hAnsi="Times New Roman" w:cs="Times New Roman"/>
                <w:b/>
                <w:sz w:val="20"/>
                <w:szCs w:val="20"/>
                <w:lang w:eastAsia="pl-PL"/>
              </w:rPr>
              <w:t>Wymagane minimalne parametry techniczne komputerów</w:t>
            </w:r>
          </w:p>
        </w:tc>
        <w:tc>
          <w:tcPr>
            <w:tcW w:w="1320"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lang w:eastAsia="pl-PL"/>
              </w:rPr>
              <w:t>Oferowane parametry techniczne komputerów</w:t>
            </w: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Typ</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Komputer stacjonarny</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Model…………………..</w:t>
            </w: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Zastosowanie</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Komputer będzie wykorzystywany dla potrzeb aplikacji biurowych, aplikacji edukacyjnych, aplikacji obliczeniowych, dostępu do </w:t>
            </w:r>
            <w:proofErr w:type="spellStart"/>
            <w:r w:rsidRPr="000E1044">
              <w:rPr>
                <w:rFonts w:ascii="Times New Roman" w:eastAsia="Times New Roman" w:hAnsi="Times New Roman" w:cs="Times New Roman"/>
                <w:bCs/>
                <w:sz w:val="20"/>
                <w:szCs w:val="20"/>
                <w:lang w:eastAsia="pl-PL"/>
              </w:rPr>
              <w:t>internetu</w:t>
            </w:r>
            <w:proofErr w:type="spellEnd"/>
            <w:r w:rsidRPr="000E1044">
              <w:rPr>
                <w:rFonts w:ascii="Times New Roman" w:eastAsia="Times New Roman" w:hAnsi="Times New Roman" w:cs="Times New Roman"/>
                <w:bCs/>
                <w:sz w:val="20"/>
                <w:szCs w:val="20"/>
                <w:lang w:eastAsia="pl-PL"/>
              </w:rPr>
              <w:t xml:space="preserve"> oraz poczty elektronicznej, jako lokalna baza danych, stacja programistyczna</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Wydajność</w:t>
            </w:r>
          </w:p>
          <w:p w:rsidR="000E1044" w:rsidRPr="000E1044" w:rsidRDefault="000E1044" w:rsidP="000E1044">
            <w:pPr>
              <w:spacing w:after="0" w:line="240" w:lineRule="auto"/>
              <w:jc w:val="both"/>
              <w:rPr>
                <w:rFonts w:ascii="Times New Roman" w:eastAsia="Times New Roman" w:hAnsi="Times New Roman" w:cs="Times New Roman"/>
                <w:bCs/>
              </w:rPr>
            </w:pP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Komputer musi osiągać w testach wydajności wyniki nie niższe niż:</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roofErr w:type="spellStart"/>
            <w:r w:rsidRPr="000E1044">
              <w:rPr>
                <w:rFonts w:ascii="Times New Roman" w:eastAsia="Times New Roman" w:hAnsi="Times New Roman" w:cs="Times New Roman"/>
                <w:bCs/>
                <w:sz w:val="20"/>
                <w:szCs w:val="20"/>
              </w:rPr>
              <w:t>PassMark</w:t>
            </w:r>
            <w:proofErr w:type="spellEnd"/>
            <w:r w:rsidRPr="000E1044">
              <w:rPr>
                <w:rFonts w:ascii="Times New Roman" w:eastAsia="Times New Roman" w:hAnsi="Times New Roman" w:cs="Times New Roman"/>
                <w:bCs/>
                <w:sz w:val="20"/>
                <w:szCs w:val="20"/>
              </w:rPr>
              <w:t xml:space="preserve"> CPU Mark – wynik min. 12000 punktów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w:t>
            </w:r>
            <w:proofErr w:type="spellStart"/>
            <w:r w:rsidRPr="000E1044">
              <w:rPr>
                <w:rFonts w:ascii="Times New Roman" w:eastAsia="Times New Roman" w:hAnsi="Times New Roman" w:cs="Times New Roman"/>
                <w:bCs/>
                <w:sz w:val="20"/>
                <w:szCs w:val="20"/>
              </w:rPr>
              <w:t>Print</w:t>
            </w:r>
            <w:proofErr w:type="spellEnd"/>
            <w:r w:rsidRPr="000E1044">
              <w:rPr>
                <w:rFonts w:ascii="Times New Roman" w:eastAsia="Times New Roman" w:hAnsi="Times New Roman" w:cs="Times New Roman"/>
                <w:bCs/>
                <w:sz w:val="20"/>
                <w:szCs w:val="20"/>
              </w:rPr>
              <w:t xml:space="preserve"> </w:t>
            </w:r>
            <w:proofErr w:type="spellStart"/>
            <w:r w:rsidRPr="000E1044">
              <w:rPr>
                <w:rFonts w:ascii="Times New Roman" w:eastAsia="Times New Roman" w:hAnsi="Times New Roman" w:cs="Times New Roman"/>
                <w:bCs/>
                <w:sz w:val="20"/>
                <w:szCs w:val="20"/>
              </w:rPr>
              <w:t>Screen</w:t>
            </w:r>
            <w:proofErr w:type="spellEnd"/>
            <w:r w:rsidRPr="000E1044">
              <w:rPr>
                <w:rFonts w:ascii="Times New Roman" w:eastAsia="Times New Roman" w:hAnsi="Times New Roman" w:cs="Times New Roman"/>
                <w:bCs/>
                <w:sz w:val="20"/>
                <w:szCs w:val="20"/>
              </w:rPr>
              <w:t xml:space="preserve"> ekranu] z przeprowadzonych testów, potwierdzony za zgodność z oryginałem przez Wykonawcę.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Pamięć operacyjna RAM</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Min 8GB DDR4 2666MHz możliwość rozbudowy do min 32GB, min jeden slot pamięci wolny</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val="sv-SE"/>
              </w:rPr>
            </w:pPr>
            <w:r w:rsidRPr="000E1044">
              <w:rPr>
                <w:rFonts w:ascii="Times New Roman" w:eastAsia="Times New Roman" w:hAnsi="Times New Roman" w:cs="Times New Roman"/>
                <w:bCs/>
                <w:lang w:eastAsia="pl-PL"/>
              </w:rPr>
              <w:t>Parametry pamięci masowej</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Min. 500 GB SSD M.2 </w:t>
            </w:r>
            <w:proofErr w:type="spellStart"/>
            <w:r w:rsidRPr="000E1044">
              <w:rPr>
                <w:rFonts w:ascii="Times New Roman" w:eastAsia="Times New Roman" w:hAnsi="Times New Roman" w:cs="Times New Roman"/>
                <w:bCs/>
                <w:sz w:val="20"/>
                <w:szCs w:val="20"/>
              </w:rPr>
              <w:t>PCIe</w:t>
            </w:r>
            <w:proofErr w:type="spellEnd"/>
            <w:r w:rsidRPr="000E1044">
              <w:rPr>
                <w:rFonts w:ascii="Times New Roman" w:eastAsia="Times New Roman" w:hAnsi="Times New Roman" w:cs="Times New Roman"/>
                <w:bCs/>
                <w:sz w:val="20"/>
                <w:szCs w:val="20"/>
              </w:rPr>
              <w:t>.</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rPr>
            </w:pPr>
            <w:r w:rsidRPr="000E1044">
              <w:rPr>
                <w:rFonts w:ascii="Times New Roman" w:eastAsia="Times New Roman" w:hAnsi="Times New Roman" w:cs="Times New Roman"/>
                <w:bCs/>
                <w:lang w:eastAsia="pl-PL"/>
              </w:rPr>
              <w:t>Grafika</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Grafika zintegrowana z procesorem powinna umożliwiać pracę dwumonitorową  z wsparciem DirectX 12, </w:t>
            </w:r>
            <w:proofErr w:type="spellStart"/>
            <w:r w:rsidRPr="000E1044">
              <w:rPr>
                <w:rFonts w:ascii="Times New Roman" w:eastAsia="Times New Roman" w:hAnsi="Times New Roman" w:cs="Times New Roman"/>
                <w:bCs/>
                <w:sz w:val="20"/>
                <w:szCs w:val="20"/>
              </w:rPr>
              <w:t>OpenGL</w:t>
            </w:r>
            <w:proofErr w:type="spellEnd"/>
            <w:r w:rsidRPr="000E1044">
              <w:rPr>
                <w:rFonts w:ascii="Times New Roman" w:eastAsia="Times New Roman" w:hAnsi="Times New Roman" w:cs="Times New Roman"/>
                <w:bCs/>
                <w:sz w:val="20"/>
                <w:szCs w:val="20"/>
              </w:rPr>
              <w:t xml:space="preserve"> 4.0, pamięć współdzielona z pamięcią RAM, dynamicznie przydzielana </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Wyposażenie multimedialne</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Min 24-bitowa Karta dźwiękowa zintegrowana z płytą główną, zgodna z High Definition, wewnętrzny głośnik 2W w obudowie komputera </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color w:val="000000"/>
                <w:lang w:eastAsia="pl-PL"/>
              </w:rPr>
              <w:t>Obudowa</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Obudowa SFF</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Zasilacz wewnętrzny o mocy max. 200W pracujący w sieci 230V 50/60Hz prądu zmiennego i efektywności min. 85% przy obciążeniu zasilacza </w:t>
            </w:r>
            <w:r w:rsidRPr="000E1044">
              <w:rPr>
                <w:rFonts w:ascii="Times New Roman" w:eastAsia="Times New Roman" w:hAnsi="Times New Roman" w:cs="Times New Roman"/>
                <w:bCs/>
                <w:sz w:val="20"/>
                <w:szCs w:val="20"/>
              </w:rPr>
              <w:lastRenderedPageBreak/>
              <w:t>na poziomie 50% oraz o efektywności min. 82% przy obciążeniu zasilacza na poziomie 100%.</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Każdy komputer musi być oznaczony niepowtarzalnym numerem seryjnym umieszonym na obudowie, oraz wpisanym na stałe w BIOS.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Zgodność z systemami operacyjnymi i standardami</w:t>
            </w:r>
          </w:p>
        </w:tc>
        <w:tc>
          <w:tcPr>
            <w:tcW w:w="207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Certyfikat producenta oferowanego systemu operacyjnego potwierdzający kompatybilność oferowanego komputera z oferowanym systemem operacyjnym – załączyć do oferty</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color w:val="000000"/>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color w:val="000000"/>
                <w:lang w:eastAsia="pl-PL"/>
              </w:rPr>
            </w:pPr>
            <w:r w:rsidRPr="000E1044">
              <w:rPr>
                <w:rFonts w:ascii="Times New Roman" w:eastAsia="Times New Roman" w:hAnsi="Times New Roman" w:cs="Times New Roman"/>
                <w:bCs/>
                <w:lang w:eastAsia="pl-PL"/>
              </w:rPr>
              <w:t>Bezpieczeństwo</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w:t>
            </w:r>
            <w:proofErr w:type="spellStart"/>
            <w:r w:rsidRPr="000E1044">
              <w:rPr>
                <w:rFonts w:ascii="Times New Roman" w:eastAsia="Times New Roman" w:hAnsi="Times New Roman" w:cs="Times New Roman"/>
                <w:color w:val="000000"/>
                <w:sz w:val="20"/>
                <w:szCs w:val="20"/>
                <w:lang w:eastAsia="pl-PL"/>
              </w:rPr>
              <w:t>boot</w:t>
            </w:r>
            <w:proofErr w:type="spellEnd"/>
            <w:r w:rsidRPr="000E1044">
              <w:rPr>
                <w:rFonts w:ascii="Times New Roman" w:eastAsia="Times New Roman" w:hAnsi="Times New Roman" w:cs="Times New Roman"/>
                <w:color w:val="000000"/>
                <w:sz w:val="20"/>
                <w:szCs w:val="20"/>
                <w:lang w:eastAsia="pl-PL"/>
              </w:rPr>
              <w:t xml:space="preserve"> umożliwiający jednoczesne przetestowanie w celu wykrycia usterki zainstalowanych komponentów w oferowanym komputerze bez konieczności uruchamiania systemu operacyjnego. </w:t>
            </w:r>
          </w:p>
          <w:p w:rsidR="000E1044" w:rsidRPr="000E1044" w:rsidRDefault="000E1044" w:rsidP="000E1044">
            <w:pPr>
              <w:spacing w:after="0" w:line="240" w:lineRule="auto"/>
              <w:jc w:val="both"/>
              <w:rPr>
                <w:rFonts w:ascii="Times New Roman" w:eastAsia="Times New Roman" w:hAnsi="Times New Roman" w:cs="Times New Roman"/>
                <w:bCs/>
                <w:color w:val="000000"/>
                <w:sz w:val="20"/>
                <w:szCs w:val="20"/>
                <w:lang w:eastAsia="pl-PL"/>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color w:val="000000"/>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BIOS</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Pełna obsługa BIOS za pomocą klawiatury i myszy oraz samej myszy [swobodne poruszanie się po menu BIOS, </w:t>
            </w:r>
            <w:proofErr w:type="spellStart"/>
            <w:r w:rsidRPr="000E1044">
              <w:rPr>
                <w:rFonts w:ascii="Times New Roman" w:eastAsia="Times New Roman" w:hAnsi="Times New Roman" w:cs="Times New Roman"/>
                <w:color w:val="000000"/>
                <w:sz w:val="20"/>
                <w:szCs w:val="20"/>
                <w:lang w:eastAsia="pl-PL"/>
              </w:rPr>
              <w:t>wł</w:t>
            </w:r>
            <w:proofErr w:type="spellEnd"/>
            <w:r w:rsidRPr="000E1044">
              <w:rPr>
                <w:rFonts w:ascii="Times New Roman" w:eastAsia="Times New Roman" w:hAnsi="Times New Roman" w:cs="Times New Roman"/>
                <w:color w:val="000000"/>
                <w:sz w:val="20"/>
                <w:szCs w:val="20"/>
                <w:lang w:eastAsia="pl-PL"/>
              </w:rPr>
              <w:t>/wy funkcji tylko samym urządzeniem wskazującym.</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20" w:type="pct"/>
          </w:tcPr>
          <w:p w:rsidR="000E1044" w:rsidRPr="000E1044" w:rsidRDefault="000E1044" w:rsidP="000E1044">
            <w:pPr>
              <w:spacing w:after="0" w:line="240" w:lineRule="auto"/>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Certyfikaty i standardy</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Certyfikat ISO9001 oraz ISO 50001 dla producenta sprzętu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Deklaracja zgodności 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Potwierdzenie spełnienia kryteriów środowiskowych, w tym zgodności z dyrektywą </w:t>
            </w:r>
            <w:proofErr w:type="spellStart"/>
            <w:r w:rsidRPr="000E1044">
              <w:rPr>
                <w:rFonts w:ascii="Times New Roman" w:eastAsia="Times New Roman" w:hAnsi="Times New Roman" w:cs="Times New Roman"/>
                <w:color w:val="000000"/>
                <w:sz w:val="20"/>
                <w:szCs w:val="20"/>
                <w:lang w:eastAsia="pl-PL"/>
              </w:rPr>
              <w:t>RoHS</w:t>
            </w:r>
            <w:proofErr w:type="spellEnd"/>
            <w:r w:rsidRPr="000E1044">
              <w:rPr>
                <w:rFonts w:ascii="Times New Roman" w:eastAsia="Times New Roman" w:hAnsi="Times New Roman" w:cs="Times New Roman"/>
                <w:color w:val="000000"/>
                <w:sz w:val="20"/>
                <w:szCs w:val="20"/>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Głośność jednostki centralnej mierzona zgodnie z normą ISO 7779 oraz wykazana zgodnie z normą </w:t>
            </w:r>
            <w:r w:rsidRPr="000E1044">
              <w:rPr>
                <w:rFonts w:ascii="Times New Roman" w:eastAsia="Times New Roman" w:hAnsi="Times New Roman" w:cs="Times New Roman"/>
                <w:color w:val="000000"/>
                <w:sz w:val="20"/>
                <w:szCs w:val="20"/>
                <w:lang w:eastAsia="pl-PL"/>
              </w:rPr>
              <w:lastRenderedPageBreak/>
              <w:t xml:space="preserve">ISO 9296 w pozycji obserwatora w trybie pracy jałowej (IDLE) wynosząca maksymalnie 22 </w:t>
            </w:r>
            <w:proofErr w:type="spellStart"/>
            <w:r w:rsidRPr="000E1044">
              <w:rPr>
                <w:rFonts w:ascii="Times New Roman" w:eastAsia="Times New Roman" w:hAnsi="Times New Roman" w:cs="Times New Roman"/>
                <w:color w:val="000000"/>
                <w:sz w:val="20"/>
                <w:szCs w:val="20"/>
                <w:lang w:eastAsia="pl-PL"/>
              </w:rPr>
              <w:t>dB</w:t>
            </w:r>
            <w:proofErr w:type="spellEnd"/>
            <w:r w:rsidRPr="000E1044">
              <w:rPr>
                <w:rFonts w:ascii="Times New Roman" w:eastAsia="Times New Roman" w:hAnsi="Times New Roman" w:cs="Times New Roman"/>
                <w:color w:val="000000"/>
                <w:sz w:val="20"/>
                <w:szCs w:val="20"/>
                <w:lang w:eastAsia="pl-PL"/>
              </w:rPr>
              <w:t xml:space="preserve"> (załączyć do oferty oświadczenie producenta)</w:t>
            </w: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Warunki gwarancji</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Minimum 60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Oświadczenie producenta, że w przypadku nie wywiązywania się z obowiązków gwarancyjnych oferenta lub firmy serwisującej, przejmie na siebie wszelkie zobowiązania związane z serwisem.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0E1044" w:rsidRPr="000E1044" w:rsidRDefault="000E1044" w:rsidP="000E1044">
            <w:pPr>
              <w:spacing w:after="0" w:line="240" w:lineRule="auto"/>
              <w:jc w:val="both"/>
              <w:rPr>
                <w:rFonts w:ascii="Times New Roman" w:eastAsia="Times New Roman" w:hAnsi="Times New Roman" w:cs="Times New Roman"/>
                <w:color w:val="000000"/>
                <w:sz w:val="20"/>
                <w:szCs w:val="20"/>
                <w:lang w:eastAsia="pl-PL"/>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413" w:type="pct"/>
          </w:tcPr>
          <w:p w:rsidR="000E1044" w:rsidRPr="000E1044" w:rsidRDefault="000E1044" w:rsidP="000E1044">
            <w:pPr>
              <w:numPr>
                <w:ilvl w:val="0"/>
                <w:numId w:val="16"/>
              </w:numPr>
              <w:spacing w:after="0" w:line="240" w:lineRule="auto"/>
              <w:jc w:val="both"/>
              <w:rPr>
                <w:rFonts w:ascii="Times New Roman" w:eastAsia="Times New Roman" w:hAnsi="Times New Roman" w:cs="Times New Roman"/>
                <w:bCs/>
                <w:lang w:eastAsia="pl-PL"/>
              </w:rPr>
            </w:pPr>
          </w:p>
        </w:tc>
        <w:tc>
          <w:tcPr>
            <w:tcW w:w="1195"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Wsparcie techniczne producenta</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0E1044" w:rsidRPr="000E1044" w:rsidRDefault="000E1044" w:rsidP="000E1044">
            <w:pPr>
              <w:spacing w:after="0" w:line="240" w:lineRule="auto"/>
              <w:jc w:val="both"/>
              <w:rPr>
                <w:rFonts w:ascii="Times New Roman" w:eastAsia="Times New Roman" w:hAnsi="Times New Roman" w:cs="Times New Roman"/>
                <w:color w:val="000000"/>
                <w:sz w:val="20"/>
                <w:szCs w:val="20"/>
                <w:lang w:eastAsia="pl-PL"/>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413" w:type="pct"/>
          </w:tcPr>
          <w:p w:rsidR="000E1044" w:rsidRPr="000E1044" w:rsidRDefault="000E1044" w:rsidP="000E1044">
            <w:pPr>
              <w:numPr>
                <w:ilvl w:val="0"/>
                <w:numId w:val="16"/>
              </w:numPr>
              <w:spacing w:after="0" w:line="240" w:lineRule="auto"/>
              <w:rPr>
                <w:rFonts w:ascii="Times New Roman" w:eastAsia="Times New Roman" w:hAnsi="Times New Roman" w:cs="Times New Roman"/>
                <w:lang w:eastAsia="pl-PL"/>
              </w:rPr>
            </w:pPr>
          </w:p>
        </w:tc>
        <w:tc>
          <w:tcPr>
            <w:tcW w:w="1195" w:type="pct"/>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color w:val="000000"/>
                <w:sz w:val="20"/>
                <w:szCs w:val="20"/>
                <w:lang w:eastAsia="pl-PL"/>
              </w:rPr>
              <w:t>Wymagania dodatkowe</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Wbudowane porty: HDMI, Display Port, min. 4 porty USB na przednim panelu obudowy (w tym min. 2 porty USB 3.1) i min. 4 porty USB na tylnym panelu obudowy (w tym min. 2 porty USB 3.1)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sieciowa 10/100/1000 Ethernet RJ 45, zintegrowana z płytą główną, wspierająca obsługę </w:t>
            </w:r>
            <w:proofErr w:type="spellStart"/>
            <w:r w:rsidRPr="000E1044">
              <w:rPr>
                <w:rFonts w:ascii="Times New Roman" w:eastAsia="Times New Roman" w:hAnsi="Times New Roman" w:cs="Times New Roman"/>
                <w:color w:val="000000"/>
                <w:sz w:val="20"/>
                <w:szCs w:val="20"/>
                <w:lang w:eastAsia="pl-PL"/>
              </w:rPr>
              <w:t>WoL</w:t>
            </w:r>
            <w:proofErr w:type="spellEnd"/>
            <w:r w:rsidRPr="000E1044">
              <w:rPr>
                <w:rFonts w:ascii="Times New Roman" w:eastAsia="Times New Roman" w:hAnsi="Times New Roman" w:cs="Times New Roman"/>
                <w:color w:val="000000"/>
                <w:sz w:val="20"/>
                <w:szCs w:val="20"/>
                <w:lang w:eastAsia="pl-PL"/>
              </w:rPr>
              <w:t xml:space="preserve"> (funkcja włączana przez użytkownika).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Bezprzewodowy zestaw klawiatura w układzie polski programisty + mysz.</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413" w:type="pct"/>
          </w:tcPr>
          <w:p w:rsidR="000E1044" w:rsidRPr="000E1044" w:rsidRDefault="000E1044" w:rsidP="000E1044">
            <w:pPr>
              <w:numPr>
                <w:ilvl w:val="0"/>
                <w:numId w:val="16"/>
              </w:numPr>
              <w:spacing w:after="0" w:line="240" w:lineRule="auto"/>
              <w:rPr>
                <w:rFonts w:ascii="Times New Roman" w:eastAsia="Times New Roman" w:hAnsi="Times New Roman" w:cs="Times New Roman"/>
                <w:lang w:eastAsia="pl-PL"/>
              </w:rPr>
            </w:pPr>
          </w:p>
        </w:tc>
        <w:tc>
          <w:tcPr>
            <w:tcW w:w="119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bCs/>
                <w:lang w:eastAsia="pl-PL"/>
              </w:rPr>
              <w:t>Oprogramowanie</w:t>
            </w:r>
          </w:p>
        </w:tc>
        <w:tc>
          <w:tcPr>
            <w:tcW w:w="207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(Adobe Photoshop, Adobe </w:t>
            </w:r>
            <w:proofErr w:type="spellStart"/>
            <w:r w:rsidRPr="000E1044">
              <w:rPr>
                <w:rFonts w:ascii="Times New Roman" w:eastAsia="Times New Roman" w:hAnsi="Times New Roman" w:cs="Times New Roman"/>
                <w:color w:val="000000"/>
                <w:sz w:val="20"/>
                <w:szCs w:val="20"/>
                <w:lang w:eastAsia="pl-PL"/>
              </w:rPr>
              <w:t>InDesign</w:t>
            </w:r>
            <w:proofErr w:type="spellEnd"/>
            <w:r w:rsidRPr="000E1044">
              <w:rPr>
                <w:rFonts w:ascii="Times New Roman" w:eastAsia="Times New Roman" w:hAnsi="Times New Roman" w:cs="Times New Roman"/>
                <w:color w:val="000000"/>
                <w:sz w:val="20"/>
                <w:szCs w:val="20"/>
                <w:lang w:eastAsia="pl-PL"/>
              </w:rPr>
              <w:t xml:space="preserve"> 15, ABC PRO Legislator Standard, klucz licencyjny systemu operacyjnego musi być zapisany trwale w BIOS i umożliwiać instalację systemu operacyjnego bez potrzeby ręcznego wpisywania klucza licencyjnego.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2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Wersja systemu…………</w:t>
            </w:r>
          </w:p>
        </w:tc>
      </w:tr>
    </w:tbl>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jc w:val="both"/>
        <w:rPr>
          <w:rFonts w:ascii="Times New Roman" w:eastAsia="Times New Roman" w:hAnsi="Times New Roman" w:cs="Times New Roman"/>
          <w:b/>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tbl>
      <w:tblPr>
        <w:tblpPr w:leftFromText="141" w:rightFromText="141" w:vertAnchor="text" w:horzAnchor="margin" w:tblpX="-68" w:tblpY="65"/>
        <w:tblW w:w="0" w:type="auto"/>
        <w:tblLook w:val="04A0" w:firstRow="1" w:lastRow="0" w:firstColumn="1" w:lastColumn="0" w:noHBand="0" w:noVBand="1"/>
      </w:tblPr>
      <w:tblGrid>
        <w:gridCol w:w="9072"/>
      </w:tblGrid>
      <w:tr w:rsidR="000E1044" w:rsidRPr="000E1044" w:rsidTr="00C103B6">
        <w:trPr>
          <w:trHeight w:val="317"/>
        </w:trPr>
        <w:tc>
          <w:tcPr>
            <w:tcW w:w="9255" w:type="dxa"/>
            <w:shd w:val="clear" w:color="auto" w:fill="auto"/>
          </w:tcPr>
          <w:p w:rsidR="000E1044" w:rsidRPr="000E1044" w:rsidRDefault="000E1044" w:rsidP="000E1044">
            <w:pPr>
              <w:spacing w:after="0" w:line="240" w:lineRule="auto"/>
              <w:rPr>
                <w:rFonts w:ascii="Times New Roman" w:eastAsia="Calibri" w:hAnsi="Times New Roman" w:cs="Times New Roman"/>
                <w:b/>
                <w:color w:val="FF0000"/>
              </w:rPr>
            </w:pPr>
            <w:r w:rsidRPr="000E1044">
              <w:rPr>
                <w:rFonts w:ascii="Times New Roman" w:eastAsia="Calibri" w:hAnsi="Times New Roman" w:cs="Times New Roman"/>
                <w:b/>
              </w:rPr>
              <w:t xml:space="preserve">2. Monitor </w:t>
            </w:r>
            <w:r w:rsidRPr="000E1044">
              <w:rPr>
                <w:rFonts w:ascii="Calibri" w:eastAsia="Calibri" w:hAnsi="Calibri" w:cs="Times New Roman"/>
              </w:rPr>
              <w:t xml:space="preserve"> </w:t>
            </w:r>
            <w:r w:rsidRPr="000E1044">
              <w:rPr>
                <w:rFonts w:ascii="Times New Roman" w:eastAsia="Calibri" w:hAnsi="Times New Roman" w:cs="Times New Roman"/>
                <w:b/>
              </w:rPr>
              <w:t>– 31 sztuk:</w:t>
            </w:r>
          </w:p>
        </w:tc>
      </w:tr>
    </w:tbl>
    <w:tbl>
      <w:tblPr>
        <w:tblW w:w="9983" w:type="dxa"/>
        <w:tblLayout w:type="fixed"/>
        <w:tblCellMar>
          <w:left w:w="10" w:type="dxa"/>
          <w:right w:w="10" w:type="dxa"/>
        </w:tblCellMar>
        <w:tblLook w:val="0000" w:firstRow="0" w:lastRow="0" w:firstColumn="0" w:lastColumn="0" w:noHBand="0" w:noVBand="0"/>
      </w:tblPr>
      <w:tblGrid>
        <w:gridCol w:w="848"/>
        <w:gridCol w:w="2265"/>
        <w:gridCol w:w="3750"/>
        <w:gridCol w:w="3120"/>
      </w:tblGrid>
      <w:tr w:rsidR="000E1044" w:rsidRPr="000E1044" w:rsidTr="00C103B6">
        <w:tc>
          <w:tcPr>
            <w:tcW w:w="848"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Monitor komputerowy</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Typ ekranu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Ekran ciekłokrystaliczny z aktywną matrycą IPS , przekątna min. 27'',</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Rozmiar plamki</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min. </w:t>
            </w:r>
            <w:r w:rsidRPr="000E1044">
              <w:rPr>
                <w:rFonts w:ascii="Times New Roman" w:eastAsia="Times New Roman" w:hAnsi="Times New Roman" w:cs="Times New Roman"/>
                <w:color w:val="000000" w:themeColor="text1"/>
                <w:kern w:val="3"/>
                <w:sz w:val="20"/>
                <w:szCs w:val="20"/>
                <w:lang w:eastAsia="pl-PL" w:bidi="hi-IN"/>
              </w:rPr>
              <w:t>0,311 x 0,311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Jasność</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min. </w:t>
            </w:r>
            <w:r w:rsidRPr="000E1044">
              <w:rPr>
                <w:rFonts w:ascii="Times New Roman" w:eastAsia="Times New Roman" w:hAnsi="Times New Roman" w:cs="Times New Roman"/>
                <w:color w:val="000000" w:themeColor="text1"/>
                <w:kern w:val="3"/>
                <w:sz w:val="20"/>
                <w:szCs w:val="20"/>
                <w:lang w:eastAsia="pl-PL" w:bidi="hi-IN"/>
              </w:rPr>
              <w:t>300 cd/m²</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Kontrast</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min. 1000:1</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Kąty widzenia (pion/poziom)</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min. 178/178 stopni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Czas reakcji matrycy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maks. 8 ms</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Rozdzielczość maksymalna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1920 x 1080 przy 60 </w:t>
            </w:r>
            <w:proofErr w:type="spellStart"/>
            <w:r w:rsidRPr="000E1044">
              <w:rPr>
                <w:rFonts w:ascii="Times New Roman" w:eastAsia="SimSun" w:hAnsi="Times New Roman" w:cs="Times New Roman"/>
                <w:color w:val="000000" w:themeColor="text1"/>
                <w:kern w:val="3"/>
                <w:sz w:val="20"/>
                <w:szCs w:val="20"/>
                <w:lang w:eastAsia="zh-CN" w:bidi="hi-IN"/>
              </w:rPr>
              <w:t>Hz</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ind w:hanging="346"/>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Funkcje dodatkowe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pochylenie monitora w zakresie min. 26 stopni</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regulację wysokości w zakresie min. 130 mm</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 </w:t>
            </w:r>
            <w:proofErr w:type="spellStart"/>
            <w:r w:rsidRPr="000E1044">
              <w:rPr>
                <w:rFonts w:ascii="Times New Roman" w:eastAsia="SimSun" w:hAnsi="Times New Roman" w:cs="Times New Roman"/>
                <w:color w:val="000000" w:themeColor="text1"/>
                <w:kern w:val="3"/>
                <w:sz w:val="20"/>
                <w:szCs w:val="20"/>
                <w:lang w:eastAsia="zh-CN" w:bidi="hi-IN"/>
              </w:rPr>
              <w:t>pivot</w:t>
            </w:r>
            <w:proofErr w:type="spellEnd"/>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obrót monitora min o 45 stopni prawo/lewo</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Złącza zewnętrzne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Co najmniej:</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1x HDMI (v1.4), </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1x złącze </w:t>
            </w:r>
            <w:proofErr w:type="spellStart"/>
            <w:r w:rsidRPr="000E1044">
              <w:rPr>
                <w:rFonts w:ascii="Times New Roman" w:eastAsia="SimSun" w:hAnsi="Times New Roman" w:cs="Times New Roman"/>
                <w:color w:val="000000" w:themeColor="text1"/>
                <w:kern w:val="3"/>
                <w:sz w:val="20"/>
                <w:szCs w:val="20"/>
                <w:lang w:eastAsia="zh-CN" w:bidi="hi-IN"/>
              </w:rPr>
              <w:t>DisplayPort</w:t>
            </w:r>
            <w:proofErr w:type="spellEnd"/>
            <w:r w:rsidRPr="000E1044">
              <w:rPr>
                <w:rFonts w:ascii="Times New Roman" w:eastAsia="SimSun" w:hAnsi="Times New Roman" w:cs="Times New Roman"/>
                <w:color w:val="000000" w:themeColor="text1"/>
                <w:kern w:val="3"/>
                <w:sz w:val="20"/>
                <w:szCs w:val="20"/>
                <w:lang w:eastAsia="zh-CN" w:bidi="hi-IN"/>
              </w:rPr>
              <w:t xml:space="preserve"> (v1.2)</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1x VGA</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2 x USB 3.0 (na bocznej ściance monitora)</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2 x USB 2.0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Gwarancja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36 miesięczna gwarancja producenta, świadczona na miejscu u klienta.</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Czas reakcji serwisu - do końca następnego dnia roboczego po dniu dokonania stosownego zgłoszenia przez Zamawiającego. </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Firma serwisująca musi posiadać ISO 9001:2000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Oświadczenie producenta komputera, że w przypadku nie wywiązywania się z obowiązków gwarancyjnych oferenta lub firmy serwisującej, przejmie na siebie wszelkie zobowiązania związane z serwisem – dokumenty potwierdzające załączyć do oferty.</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Gwarancja zero martwych pikseli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1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Certyfikaty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jc w:val="both"/>
              <w:rPr>
                <w:rFonts w:ascii="Times New Roman" w:eastAsia="MS Mincho" w:hAnsi="Times New Roman" w:cs="Times New Roman"/>
                <w:bCs/>
                <w:lang w:eastAsia="pl-PL"/>
              </w:rPr>
            </w:pPr>
            <w:r w:rsidRPr="000E1044">
              <w:rPr>
                <w:rFonts w:ascii="Times New Roman" w:eastAsia="MS Mincho" w:hAnsi="Times New Roman" w:cs="Times New Roman"/>
                <w:bCs/>
                <w:lang w:eastAsia="pl-PL"/>
              </w:rPr>
              <w:t>1. TCO</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r w:rsidRPr="000E1044">
              <w:rPr>
                <w:rFonts w:ascii="Liberation Serif" w:eastAsia="MS Mincho" w:hAnsi="Liberation Serif" w:cs="Mangal"/>
                <w:bCs/>
                <w:kern w:val="3"/>
                <w:lang w:eastAsia="zh-CN" w:bidi="hi-IN"/>
              </w:rPr>
              <w:t>2. Deklaracja zgodności CE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numPr>
          <w:ilvl w:val="3"/>
          <w:numId w:val="32"/>
        </w:numPr>
        <w:spacing w:after="0" w:line="240" w:lineRule="auto"/>
        <w:ind w:left="284" w:hanging="284"/>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Komputer graficzny –  2 sztuki:</w:t>
      </w:r>
    </w:p>
    <w:tbl>
      <w:tblPr>
        <w:tblW w:w="55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9" w:type="dxa"/>
          <w:right w:w="39" w:type="dxa"/>
        </w:tblCellMar>
        <w:tblLook w:val="0000" w:firstRow="0" w:lastRow="0" w:firstColumn="0" w:lastColumn="0" w:noHBand="0" w:noVBand="0"/>
      </w:tblPr>
      <w:tblGrid>
        <w:gridCol w:w="849"/>
        <w:gridCol w:w="2091"/>
        <w:gridCol w:w="4500"/>
        <w:gridCol w:w="2641"/>
      </w:tblGrid>
      <w:tr w:rsidR="000E1044" w:rsidRPr="000E1044" w:rsidTr="00C103B6">
        <w:trPr>
          <w:trHeight w:val="159"/>
        </w:trPr>
        <w:tc>
          <w:tcPr>
            <w:tcW w:w="421"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Lp.</w:t>
            </w:r>
          </w:p>
        </w:tc>
        <w:tc>
          <w:tcPr>
            <w:tcW w:w="1037"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bCs/>
                <w:lang w:eastAsia="pl-PL"/>
              </w:rPr>
              <w:t>Nazwa komponentu</w:t>
            </w:r>
          </w:p>
        </w:tc>
        <w:tc>
          <w:tcPr>
            <w:tcW w:w="2232"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sz w:val="20"/>
                <w:szCs w:val="20"/>
                <w:lang w:eastAsia="pl-PL"/>
              </w:rPr>
            </w:pPr>
            <w:r w:rsidRPr="000E1044">
              <w:rPr>
                <w:rFonts w:ascii="Times New Roman" w:eastAsia="Times New Roman" w:hAnsi="Times New Roman" w:cs="Times New Roman"/>
                <w:b/>
                <w:sz w:val="20"/>
                <w:szCs w:val="20"/>
                <w:lang w:eastAsia="pl-PL"/>
              </w:rPr>
              <w:t>Wymagane minimalne parametry techniczne komputerów</w:t>
            </w:r>
          </w:p>
        </w:tc>
        <w:tc>
          <w:tcPr>
            <w:tcW w:w="1310" w:type="pct"/>
            <w:shd w:val="pct10" w:color="auto" w:fill="auto"/>
          </w:tcPr>
          <w:p w:rsidR="000E1044" w:rsidRPr="000E1044" w:rsidRDefault="000E1044" w:rsidP="000E1044">
            <w:pPr>
              <w:spacing w:after="0" w:line="240" w:lineRule="auto"/>
              <w:jc w:val="center"/>
              <w:rPr>
                <w:rFonts w:ascii="Times New Roman" w:eastAsia="Times New Roman" w:hAnsi="Times New Roman" w:cs="Times New Roman"/>
                <w:b/>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Typ</w:t>
            </w:r>
          </w:p>
        </w:tc>
        <w:tc>
          <w:tcPr>
            <w:tcW w:w="2232"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Komputer stacjonarny</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Zastosowanie</w:t>
            </w:r>
          </w:p>
        </w:tc>
        <w:tc>
          <w:tcPr>
            <w:tcW w:w="2232"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Komputer będzie wykorzystywany dla potrzeb aplikacji biurowych, aplikacji edukacyjnych, aplikacji obliczeniowych, dostępu do </w:t>
            </w:r>
            <w:proofErr w:type="spellStart"/>
            <w:r w:rsidRPr="000E1044">
              <w:rPr>
                <w:rFonts w:ascii="Times New Roman" w:eastAsia="Times New Roman" w:hAnsi="Times New Roman" w:cs="Times New Roman"/>
                <w:bCs/>
                <w:sz w:val="20"/>
                <w:szCs w:val="20"/>
                <w:lang w:eastAsia="pl-PL"/>
              </w:rPr>
              <w:t>internetu</w:t>
            </w:r>
            <w:proofErr w:type="spellEnd"/>
            <w:r w:rsidRPr="000E1044">
              <w:rPr>
                <w:rFonts w:ascii="Times New Roman" w:eastAsia="Times New Roman" w:hAnsi="Times New Roman" w:cs="Times New Roman"/>
                <w:bCs/>
                <w:sz w:val="20"/>
                <w:szCs w:val="20"/>
                <w:lang w:eastAsia="pl-PL"/>
              </w:rPr>
              <w:t xml:space="preserve"> oraz poczty </w:t>
            </w:r>
            <w:r w:rsidRPr="000E1044">
              <w:rPr>
                <w:rFonts w:ascii="Times New Roman" w:eastAsia="Times New Roman" w:hAnsi="Times New Roman" w:cs="Times New Roman"/>
                <w:bCs/>
                <w:sz w:val="20"/>
                <w:szCs w:val="20"/>
                <w:lang w:eastAsia="pl-PL"/>
              </w:rPr>
              <w:lastRenderedPageBreak/>
              <w:t>elektronicznej, jako lokalna baza danych, stacja programistyczna</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Wydajność</w:t>
            </w:r>
          </w:p>
          <w:p w:rsidR="000E1044" w:rsidRPr="000E1044" w:rsidRDefault="000E1044" w:rsidP="000E1044">
            <w:pPr>
              <w:spacing w:after="0" w:line="240" w:lineRule="auto"/>
              <w:jc w:val="both"/>
              <w:rPr>
                <w:rFonts w:ascii="Times New Roman" w:eastAsia="Times New Roman" w:hAnsi="Times New Roman" w:cs="Times New Roman"/>
                <w:bCs/>
              </w:rPr>
            </w:pPr>
          </w:p>
        </w:tc>
        <w:tc>
          <w:tcPr>
            <w:tcW w:w="2232"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Komputer musi osiągać w testach wydajności wyniki nie niższe niż:</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p w:rsidR="000E1044" w:rsidRPr="000E1044" w:rsidRDefault="000E1044" w:rsidP="000E1044">
            <w:pPr>
              <w:spacing w:after="0" w:line="240" w:lineRule="auto"/>
              <w:jc w:val="both"/>
              <w:rPr>
                <w:rFonts w:ascii="Times New Roman" w:eastAsia="Times New Roman" w:hAnsi="Times New Roman" w:cs="Times New Roman"/>
                <w:bCs/>
                <w:sz w:val="20"/>
                <w:szCs w:val="20"/>
                <w:lang w:val="sv-SE"/>
              </w:rPr>
            </w:pPr>
            <w:r w:rsidRPr="000E1044">
              <w:rPr>
                <w:rFonts w:ascii="Times New Roman" w:eastAsia="Times New Roman" w:hAnsi="Times New Roman" w:cs="Times New Roman"/>
                <w:bCs/>
                <w:sz w:val="20"/>
                <w:szCs w:val="20"/>
                <w:lang w:val="sv-SE"/>
              </w:rPr>
              <w:t xml:space="preserve">PassMark CPU Mark – wynik min. 12000 punktów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w:t>
            </w:r>
            <w:proofErr w:type="spellStart"/>
            <w:r w:rsidRPr="000E1044">
              <w:rPr>
                <w:rFonts w:ascii="Times New Roman" w:eastAsia="Times New Roman" w:hAnsi="Times New Roman" w:cs="Times New Roman"/>
                <w:bCs/>
                <w:sz w:val="20"/>
                <w:szCs w:val="20"/>
              </w:rPr>
              <w:t>Print</w:t>
            </w:r>
            <w:proofErr w:type="spellEnd"/>
            <w:r w:rsidRPr="000E1044">
              <w:rPr>
                <w:rFonts w:ascii="Times New Roman" w:eastAsia="Times New Roman" w:hAnsi="Times New Roman" w:cs="Times New Roman"/>
                <w:bCs/>
                <w:sz w:val="20"/>
                <w:szCs w:val="20"/>
              </w:rPr>
              <w:t xml:space="preserve"> </w:t>
            </w:r>
            <w:proofErr w:type="spellStart"/>
            <w:r w:rsidRPr="000E1044">
              <w:rPr>
                <w:rFonts w:ascii="Times New Roman" w:eastAsia="Times New Roman" w:hAnsi="Times New Roman" w:cs="Times New Roman"/>
                <w:bCs/>
                <w:sz w:val="20"/>
                <w:szCs w:val="20"/>
              </w:rPr>
              <w:t>Screen</w:t>
            </w:r>
            <w:proofErr w:type="spellEnd"/>
            <w:r w:rsidRPr="000E1044">
              <w:rPr>
                <w:rFonts w:ascii="Times New Roman" w:eastAsia="Times New Roman" w:hAnsi="Times New Roman" w:cs="Times New Roman"/>
                <w:bCs/>
                <w:sz w:val="20"/>
                <w:szCs w:val="20"/>
              </w:rPr>
              <w:t xml:space="preserve"> ekranu] z przeprowadzonych testów, potwierdzony za zgodność z oryginałem przez Wykonawcę.</w:t>
            </w:r>
          </w:p>
          <w:p w:rsidR="000E1044" w:rsidRPr="000E1044" w:rsidRDefault="000E1044" w:rsidP="000E1044">
            <w:pPr>
              <w:spacing w:after="0" w:line="240" w:lineRule="auto"/>
              <w:jc w:val="both"/>
              <w:rPr>
                <w:rFonts w:ascii="Times New Roman" w:eastAsia="Times New Roman" w:hAnsi="Times New Roman" w:cs="Times New Roman"/>
                <w:bCs/>
                <w:i/>
                <w:sz w:val="20"/>
                <w:szCs w:val="20"/>
              </w:rPr>
            </w:pPr>
            <w:r w:rsidRPr="000E1044">
              <w:rPr>
                <w:rFonts w:ascii="Times New Roman" w:eastAsia="Times New Roman" w:hAnsi="Times New Roman" w:cs="Times New Roman"/>
                <w:bCs/>
                <w:sz w:val="20"/>
                <w:szCs w:val="20"/>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Pamięć operacyjna RAM</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Min 16GB DDR4 2666MHz możliwość rozbudowy do min 32GB, min. dwa </w:t>
            </w:r>
            <w:proofErr w:type="spellStart"/>
            <w:r w:rsidRPr="000E1044">
              <w:rPr>
                <w:rFonts w:ascii="Times New Roman" w:eastAsia="Times New Roman" w:hAnsi="Times New Roman" w:cs="Times New Roman"/>
                <w:color w:val="000000"/>
                <w:sz w:val="20"/>
                <w:szCs w:val="20"/>
                <w:lang w:eastAsia="pl-PL"/>
              </w:rPr>
              <w:t>sloty</w:t>
            </w:r>
            <w:proofErr w:type="spellEnd"/>
            <w:r w:rsidRPr="000E1044">
              <w:rPr>
                <w:rFonts w:ascii="Times New Roman" w:eastAsia="Times New Roman" w:hAnsi="Times New Roman" w:cs="Times New Roman"/>
                <w:color w:val="000000"/>
                <w:sz w:val="20"/>
                <w:szCs w:val="20"/>
                <w:lang w:eastAsia="pl-PL"/>
              </w:rPr>
              <w:t xml:space="preserve"> pamięci wolne</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val="sv-SE"/>
              </w:rPr>
            </w:pPr>
            <w:r w:rsidRPr="000E1044">
              <w:rPr>
                <w:rFonts w:ascii="Times New Roman" w:eastAsia="Times New Roman" w:hAnsi="Times New Roman" w:cs="Times New Roman"/>
                <w:bCs/>
                <w:lang w:eastAsia="pl-PL"/>
              </w:rPr>
              <w:t>Parametry pamięci masowej</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Min. 500 GB SSD M.2 </w:t>
            </w:r>
            <w:proofErr w:type="spellStart"/>
            <w:r w:rsidRPr="000E1044">
              <w:rPr>
                <w:rFonts w:ascii="Times New Roman" w:eastAsia="Times New Roman" w:hAnsi="Times New Roman" w:cs="Times New Roman"/>
                <w:color w:val="000000"/>
                <w:sz w:val="20"/>
                <w:szCs w:val="20"/>
                <w:lang w:eastAsia="pl-PL"/>
              </w:rPr>
              <w:t>PCIe</w:t>
            </w:r>
            <w:proofErr w:type="spellEnd"/>
            <w:r w:rsidRPr="000E1044">
              <w:rPr>
                <w:rFonts w:ascii="Times New Roman" w:eastAsia="Times New Roman" w:hAnsi="Times New Roman" w:cs="Times New Roman"/>
                <w:color w:val="000000"/>
                <w:sz w:val="20"/>
                <w:szCs w:val="20"/>
                <w:lang w:eastAsia="pl-PL"/>
              </w:rPr>
              <w:t>.</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rPr>
            </w:pPr>
            <w:r w:rsidRPr="000E1044">
              <w:rPr>
                <w:rFonts w:ascii="Times New Roman" w:eastAsia="Times New Roman" w:hAnsi="Times New Roman" w:cs="Times New Roman"/>
                <w:bCs/>
                <w:lang w:eastAsia="pl-PL"/>
              </w:rPr>
              <w:t>Grafika</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Grafika zintegrowana z procesorem ze wsparciem DirectX 11.1, </w:t>
            </w:r>
            <w:proofErr w:type="spellStart"/>
            <w:r w:rsidRPr="000E1044">
              <w:rPr>
                <w:rFonts w:ascii="Times New Roman" w:eastAsia="Times New Roman" w:hAnsi="Times New Roman" w:cs="Times New Roman"/>
                <w:color w:val="000000"/>
                <w:sz w:val="20"/>
                <w:szCs w:val="20"/>
                <w:lang w:eastAsia="pl-PL"/>
              </w:rPr>
              <w:t>OpenGL</w:t>
            </w:r>
            <w:proofErr w:type="spellEnd"/>
            <w:r w:rsidRPr="000E1044">
              <w:rPr>
                <w:rFonts w:ascii="Times New Roman" w:eastAsia="Times New Roman" w:hAnsi="Times New Roman" w:cs="Times New Roman"/>
                <w:color w:val="000000"/>
                <w:sz w:val="20"/>
                <w:szCs w:val="20"/>
                <w:lang w:eastAsia="pl-PL"/>
              </w:rPr>
              <w:t xml:space="preserve"> 4.0, </w:t>
            </w:r>
            <w:proofErr w:type="spellStart"/>
            <w:r w:rsidRPr="000E1044">
              <w:rPr>
                <w:rFonts w:ascii="Times New Roman" w:eastAsia="Times New Roman" w:hAnsi="Times New Roman" w:cs="Times New Roman"/>
                <w:color w:val="000000"/>
                <w:sz w:val="20"/>
                <w:szCs w:val="20"/>
                <w:lang w:eastAsia="pl-PL"/>
              </w:rPr>
              <w:t>OpenCL</w:t>
            </w:r>
            <w:proofErr w:type="spellEnd"/>
            <w:r w:rsidRPr="000E1044">
              <w:rPr>
                <w:rFonts w:ascii="Times New Roman" w:eastAsia="Times New Roman" w:hAnsi="Times New Roman" w:cs="Times New Roman"/>
                <w:color w:val="000000"/>
                <w:sz w:val="20"/>
                <w:szCs w:val="20"/>
                <w:lang w:eastAsia="pl-PL"/>
              </w:rPr>
              <w:t xml:space="preserve"> 1.2; pamięć współdzielona z pamięcią RAM, dynamicznie przydzielana.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Dedykowana grafika ze wsparciem DirectX 12, </w:t>
            </w:r>
            <w:proofErr w:type="spellStart"/>
            <w:r w:rsidRPr="000E1044">
              <w:rPr>
                <w:rFonts w:ascii="Times New Roman" w:eastAsia="Times New Roman" w:hAnsi="Times New Roman" w:cs="Times New Roman"/>
                <w:color w:val="000000"/>
                <w:sz w:val="20"/>
                <w:szCs w:val="20"/>
                <w:lang w:eastAsia="pl-PL"/>
              </w:rPr>
              <w:t>OpenGL</w:t>
            </w:r>
            <w:proofErr w:type="spellEnd"/>
            <w:r w:rsidRPr="000E1044">
              <w:rPr>
                <w:rFonts w:ascii="Times New Roman" w:eastAsia="Times New Roman" w:hAnsi="Times New Roman" w:cs="Times New Roman"/>
                <w:color w:val="000000"/>
                <w:sz w:val="20"/>
                <w:szCs w:val="20"/>
                <w:lang w:eastAsia="pl-PL"/>
              </w:rPr>
              <w:t xml:space="preserve"> 4.5; pamięć dedykowana min 6GB, </w:t>
            </w:r>
          </w:p>
          <w:p w:rsidR="000E1044" w:rsidRPr="000E1044" w:rsidRDefault="000E1044" w:rsidP="000E1044">
            <w:pPr>
              <w:shd w:val="clear" w:color="auto" w:fill="EEEEEE"/>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wyjścia HDMI - 1 szt., </w:t>
            </w:r>
            <w:proofErr w:type="spellStart"/>
            <w:r w:rsidRPr="000E1044">
              <w:rPr>
                <w:rFonts w:ascii="Times New Roman" w:eastAsia="Times New Roman" w:hAnsi="Times New Roman" w:cs="Times New Roman"/>
                <w:color w:val="000000"/>
                <w:sz w:val="20"/>
                <w:szCs w:val="20"/>
                <w:lang w:eastAsia="pl-PL"/>
              </w:rPr>
              <w:t>displayPort</w:t>
            </w:r>
            <w:proofErr w:type="spellEnd"/>
            <w:r w:rsidRPr="000E1044">
              <w:rPr>
                <w:rFonts w:ascii="Times New Roman" w:eastAsia="Times New Roman" w:hAnsi="Times New Roman" w:cs="Times New Roman"/>
                <w:color w:val="000000"/>
                <w:sz w:val="20"/>
                <w:szCs w:val="20"/>
                <w:lang w:eastAsia="pl-PL"/>
              </w:rPr>
              <w:t xml:space="preserve"> - 2 szt.</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p w:rsidR="000E1044" w:rsidRPr="000E1044" w:rsidRDefault="000E1044" w:rsidP="000E1044">
            <w:pPr>
              <w:spacing w:after="0" w:line="240" w:lineRule="auto"/>
              <w:jc w:val="both"/>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Wyposażenie multimedialne</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Karta dźwiękowa min. 2 kanałowa zintegrowana z płytą główną, zgodna z High Definition.</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color w:val="000000"/>
                <w:lang w:eastAsia="pl-PL"/>
              </w:rPr>
              <w:t>Obudowa</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Obudowa Tower</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Zasilacz wewnętrzny o mocy min. 500W pracujący w sieci 230V 50/60Hz prądu zmiennego i efektywności min. 85% przy obciążeniu zasilacza na poziomie 50% oraz o efektywności min. 82% przy obciążeniu zasilacza na poziomie 100%.</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Każdy komputer musi być oznaczony niepowtarzalnym numerem seryjnym umieszonym na obudowie, oraz wpisanym na stałe w BIOS. </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Zgodność z systemami operacyjnymi i standardami</w:t>
            </w:r>
          </w:p>
        </w:tc>
        <w:tc>
          <w:tcPr>
            <w:tcW w:w="2232" w:type="pct"/>
          </w:tcPr>
          <w:p w:rsidR="000E1044" w:rsidRPr="000E1044" w:rsidRDefault="000E1044" w:rsidP="000E1044">
            <w:pPr>
              <w:spacing w:after="0" w:line="240" w:lineRule="auto"/>
              <w:jc w:val="both"/>
              <w:rPr>
                <w:rFonts w:ascii="Times New Roman" w:eastAsia="Times New Roman" w:hAnsi="Times New Roman" w:cs="Times New Roman"/>
                <w:b/>
                <w:bCs/>
                <w:color w:val="00B050"/>
                <w:sz w:val="20"/>
                <w:szCs w:val="20"/>
                <w:lang w:eastAsia="pl-PL"/>
              </w:rPr>
            </w:pPr>
            <w:r w:rsidRPr="000E1044">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color w:val="000000"/>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color w:val="000000"/>
                <w:lang w:eastAsia="pl-PL"/>
              </w:rPr>
            </w:pPr>
            <w:r w:rsidRPr="000E1044">
              <w:rPr>
                <w:rFonts w:ascii="Times New Roman" w:eastAsia="Times New Roman" w:hAnsi="Times New Roman" w:cs="Times New Roman"/>
                <w:bCs/>
                <w:lang w:eastAsia="pl-PL"/>
              </w:rPr>
              <w:t>Bezpieczeństwo</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w:t>
            </w:r>
            <w:r w:rsidRPr="000E1044">
              <w:rPr>
                <w:rFonts w:ascii="Times New Roman" w:eastAsia="Times New Roman" w:hAnsi="Times New Roman" w:cs="Times New Roman"/>
                <w:color w:val="000000"/>
                <w:sz w:val="20"/>
                <w:szCs w:val="20"/>
                <w:lang w:eastAsia="pl-PL"/>
              </w:rPr>
              <w:lastRenderedPageBreak/>
              <w:t xml:space="preserve">poziomu szybkiego menu </w:t>
            </w:r>
            <w:proofErr w:type="spellStart"/>
            <w:r w:rsidRPr="000E1044">
              <w:rPr>
                <w:rFonts w:ascii="Times New Roman" w:eastAsia="Times New Roman" w:hAnsi="Times New Roman" w:cs="Times New Roman"/>
                <w:color w:val="000000"/>
                <w:sz w:val="20"/>
                <w:szCs w:val="20"/>
                <w:lang w:eastAsia="pl-PL"/>
              </w:rPr>
              <w:t>boot</w:t>
            </w:r>
            <w:proofErr w:type="spellEnd"/>
            <w:r w:rsidRPr="000E1044">
              <w:rPr>
                <w:rFonts w:ascii="Times New Roman" w:eastAsia="Times New Roman" w:hAnsi="Times New Roman" w:cs="Times New Roman"/>
                <w:color w:val="000000"/>
                <w:sz w:val="20"/>
                <w:szCs w:val="20"/>
                <w:lang w:eastAsia="pl-PL"/>
              </w:rPr>
              <w:t xml:space="preserve"> umożliwiający jednoczesne przetestowanie w celu wykrycia usterki zainstalowanych komponentów w oferowanym komputerze bez konieczności uruchamiania systemu operacyjnego. </w:t>
            </w:r>
          </w:p>
          <w:p w:rsidR="000E1044" w:rsidRPr="000E1044" w:rsidRDefault="000E1044" w:rsidP="000E1044">
            <w:pPr>
              <w:spacing w:after="0" w:line="240" w:lineRule="auto"/>
              <w:jc w:val="both"/>
              <w:rPr>
                <w:rFonts w:ascii="Times New Roman" w:eastAsia="Times New Roman" w:hAnsi="Times New Roman" w:cs="Times New Roman"/>
                <w:bCs/>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BIOS</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Pełna obsługa BIOS za pomocą klawiatury i myszy oraz samej myszy [swobodne poruszanie się po menu BIOS, </w:t>
            </w:r>
            <w:proofErr w:type="spellStart"/>
            <w:r w:rsidRPr="000E1044">
              <w:rPr>
                <w:rFonts w:ascii="Times New Roman" w:eastAsia="Times New Roman" w:hAnsi="Times New Roman" w:cs="Times New Roman"/>
                <w:color w:val="000000"/>
                <w:sz w:val="20"/>
                <w:szCs w:val="20"/>
                <w:lang w:eastAsia="pl-PL"/>
              </w:rPr>
              <w:t>wł</w:t>
            </w:r>
            <w:proofErr w:type="spellEnd"/>
            <w:r w:rsidRPr="000E1044">
              <w:rPr>
                <w:rFonts w:ascii="Times New Roman" w:eastAsia="Times New Roman" w:hAnsi="Times New Roman" w:cs="Times New Roman"/>
                <w:color w:val="000000"/>
                <w:sz w:val="20"/>
                <w:szCs w:val="20"/>
                <w:lang w:eastAsia="pl-PL"/>
              </w:rPr>
              <w:t>/wy funkcji tylko samym urządzeniem wskazującym.</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Certyfikaty i standardy</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Certyfikat ISO9001 oraz ISO 50001 dla producenta sprzętu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Deklaracja zgodności 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Potwierdzenie spełnienia kryteriów środowiskowych, w tym zgodności z dyrektywą </w:t>
            </w:r>
            <w:proofErr w:type="spellStart"/>
            <w:r w:rsidRPr="000E1044">
              <w:rPr>
                <w:rFonts w:ascii="Times New Roman" w:eastAsia="Times New Roman" w:hAnsi="Times New Roman" w:cs="Times New Roman"/>
                <w:color w:val="000000"/>
                <w:sz w:val="20"/>
                <w:szCs w:val="20"/>
                <w:lang w:eastAsia="pl-PL"/>
              </w:rPr>
              <w:t>RoHS</w:t>
            </w:r>
            <w:proofErr w:type="spellEnd"/>
            <w:r w:rsidRPr="000E1044">
              <w:rPr>
                <w:rFonts w:ascii="Times New Roman" w:eastAsia="Times New Roman" w:hAnsi="Times New Roman" w:cs="Times New Roman"/>
                <w:color w:val="000000"/>
                <w:sz w:val="20"/>
                <w:szCs w:val="20"/>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Głośność jednostki centralnej mierzona zgodnie z normą ISO 7779 oraz wykazana zgodnie z normą ISO 9296 w pozycji obserwatora w trybie pracy dysku twardego (IDLE) wynosząca maksymalnie 23 </w:t>
            </w:r>
            <w:proofErr w:type="spellStart"/>
            <w:r w:rsidRPr="000E1044">
              <w:rPr>
                <w:rFonts w:ascii="Times New Roman" w:eastAsia="Times New Roman" w:hAnsi="Times New Roman" w:cs="Times New Roman"/>
                <w:color w:val="000000"/>
                <w:sz w:val="20"/>
                <w:szCs w:val="20"/>
                <w:lang w:eastAsia="pl-PL"/>
              </w:rPr>
              <w:t>dB</w:t>
            </w:r>
            <w:proofErr w:type="spellEnd"/>
            <w:r w:rsidRPr="000E1044">
              <w:rPr>
                <w:rFonts w:ascii="Times New Roman" w:eastAsia="Times New Roman" w:hAnsi="Times New Roman" w:cs="Times New Roman"/>
                <w:color w:val="000000"/>
                <w:sz w:val="20"/>
                <w:szCs w:val="20"/>
                <w:lang w:eastAsia="pl-PL"/>
              </w:rPr>
              <w:t xml:space="preserve"> (załączyć oświadczenie producenta). </w:t>
            </w: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rPr>
          <w:trHeight w:val="159"/>
        </w:trPr>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Warunki gwarancji</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Minimum 60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color w:val="000000"/>
                <w:sz w:val="20"/>
                <w:szCs w:val="20"/>
                <w:lang w:eastAsia="pl-PL"/>
              </w:rPr>
              <w:t>(załączyć oświadczenie producenta).</w:t>
            </w: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c>
          <w:tcPr>
            <w:tcW w:w="421" w:type="pct"/>
          </w:tcPr>
          <w:p w:rsidR="000E1044" w:rsidRPr="000E1044" w:rsidRDefault="000E1044" w:rsidP="000E1044">
            <w:pPr>
              <w:numPr>
                <w:ilvl w:val="0"/>
                <w:numId w:val="36"/>
              </w:numPr>
              <w:spacing w:after="0" w:line="240" w:lineRule="auto"/>
              <w:jc w:val="both"/>
              <w:rPr>
                <w:rFonts w:ascii="Times New Roman" w:eastAsia="Times New Roman" w:hAnsi="Times New Roman" w:cs="Times New Roman"/>
                <w:bCs/>
                <w:lang w:eastAsia="pl-PL"/>
              </w:rPr>
            </w:pPr>
          </w:p>
        </w:tc>
        <w:tc>
          <w:tcPr>
            <w:tcW w:w="1037"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Wsparcie techniczne producenta</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Możliwość sprawdzenia konfiguracji sprzętowej komputera oraz warunków gwarancji po podaniu </w:t>
            </w:r>
            <w:r w:rsidRPr="000E1044">
              <w:rPr>
                <w:rFonts w:ascii="Times New Roman" w:eastAsia="Times New Roman" w:hAnsi="Times New Roman" w:cs="Times New Roman"/>
                <w:color w:val="000000"/>
                <w:sz w:val="20"/>
                <w:szCs w:val="20"/>
                <w:lang w:eastAsia="pl-PL"/>
              </w:rPr>
              <w:lastRenderedPageBreak/>
              <w:t>numeru seryjnego bezpośrednio na stronie  producenta lub jego przedstawiciela.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0E1044" w:rsidRPr="000E1044" w:rsidRDefault="000E1044" w:rsidP="000E1044">
            <w:pPr>
              <w:spacing w:after="0" w:line="240" w:lineRule="auto"/>
              <w:jc w:val="both"/>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c>
          <w:tcPr>
            <w:tcW w:w="421" w:type="pct"/>
          </w:tcPr>
          <w:p w:rsidR="000E1044" w:rsidRPr="000E1044" w:rsidRDefault="000E1044" w:rsidP="000E1044">
            <w:pPr>
              <w:numPr>
                <w:ilvl w:val="0"/>
                <w:numId w:val="36"/>
              </w:numPr>
              <w:spacing w:after="0" w:line="240" w:lineRule="auto"/>
              <w:rPr>
                <w:rFonts w:ascii="Times New Roman" w:eastAsia="Times New Roman" w:hAnsi="Times New Roman" w:cs="Times New Roman"/>
                <w:lang w:eastAsia="pl-PL"/>
              </w:rPr>
            </w:pPr>
          </w:p>
        </w:tc>
        <w:tc>
          <w:tcPr>
            <w:tcW w:w="1037" w:type="pct"/>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color w:val="000000"/>
                <w:sz w:val="20"/>
                <w:szCs w:val="20"/>
                <w:lang w:eastAsia="pl-PL"/>
              </w:rPr>
              <w:t>Wymagania dodatkowe</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Wbudowane porty: HDMI, Display Port, min. 4 porty USB na przednim panelu obudowy (w tym min. 2 porty USB 3.1) i min. 4 porty USB na tylnym panelu obudowy (w tym min. 2 porty USB 3.1)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sieciowa 10/100/1000 Ethernet RJ 45, zintegrowana z płytą główną, wspierająca obsługę </w:t>
            </w:r>
            <w:proofErr w:type="spellStart"/>
            <w:r w:rsidRPr="000E1044">
              <w:rPr>
                <w:rFonts w:ascii="Times New Roman" w:eastAsia="Times New Roman" w:hAnsi="Times New Roman" w:cs="Times New Roman"/>
                <w:color w:val="000000"/>
                <w:sz w:val="20"/>
                <w:szCs w:val="20"/>
                <w:lang w:eastAsia="pl-PL"/>
              </w:rPr>
              <w:t>WoL</w:t>
            </w:r>
            <w:proofErr w:type="spellEnd"/>
            <w:r w:rsidRPr="000E1044">
              <w:rPr>
                <w:rFonts w:ascii="Times New Roman" w:eastAsia="Times New Roman" w:hAnsi="Times New Roman" w:cs="Times New Roman"/>
                <w:color w:val="000000"/>
                <w:sz w:val="20"/>
                <w:szCs w:val="20"/>
                <w:lang w:eastAsia="pl-PL"/>
              </w:rPr>
              <w:t xml:space="preserve"> (funkcja włączana przez użytkownika).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Bezprzewodowy zestaw klawiatura w układzie polski programisty + mysz.</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10"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r>
      <w:tr w:rsidR="000E1044" w:rsidRPr="000E1044" w:rsidTr="00C103B6">
        <w:tc>
          <w:tcPr>
            <w:tcW w:w="421" w:type="pct"/>
          </w:tcPr>
          <w:p w:rsidR="000E1044" w:rsidRPr="000E1044" w:rsidRDefault="000E1044" w:rsidP="000E1044">
            <w:pPr>
              <w:numPr>
                <w:ilvl w:val="0"/>
                <w:numId w:val="36"/>
              </w:numPr>
              <w:spacing w:after="0" w:line="240" w:lineRule="auto"/>
              <w:rPr>
                <w:rFonts w:ascii="Times New Roman" w:eastAsia="Times New Roman" w:hAnsi="Times New Roman" w:cs="Times New Roman"/>
                <w:lang w:eastAsia="pl-PL"/>
              </w:rPr>
            </w:pPr>
          </w:p>
        </w:tc>
        <w:tc>
          <w:tcPr>
            <w:tcW w:w="1037"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bCs/>
                <w:lang w:eastAsia="pl-PL"/>
              </w:rPr>
              <w:t>Oprogramowanie</w:t>
            </w:r>
          </w:p>
        </w:tc>
        <w:tc>
          <w:tcPr>
            <w:tcW w:w="2232"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(Adobe Photoshop, Adobe </w:t>
            </w:r>
            <w:proofErr w:type="spellStart"/>
            <w:r w:rsidRPr="000E1044">
              <w:rPr>
                <w:rFonts w:ascii="Times New Roman" w:eastAsia="Times New Roman" w:hAnsi="Times New Roman" w:cs="Times New Roman"/>
                <w:color w:val="000000"/>
                <w:sz w:val="20"/>
                <w:szCs w:val="20"/>
                <w:lang w:eastAsia="pl-PL"/>
              </w:rPr>
              <w:t>InDesign</w:t>
            </w:r>
            <w:proofErr w:type="spellEnd"/>
            <w:r w:rsidRPr="000E1044">
              <w:rPr>
                <w:rFonts w:ascii="Times New Roman" w:eastAsia="Times New Roman" w:hAnsi="Times New Roman" w:cs="Times New Roman"/>
                <w:color w:val="000000"/>
                <w:sz w:val="20"/>
                <w:szCs w:val="20"/>
                <w:lang w:eastAsia="pl-PL"/>
              </w:rPr>
              <w:t xml:space="preserve"> 15, ABC PRO Legislator Standard, klucz licencyjny systemu operacyjnego musi być zapisany trwale w BIOS i umożliwiać instalację systemu operacyjnego bez potrzeby ręcznego wpisywania klucza licencyjnego. </w:t>
            </w:r>
          </w:p>
        </w:tc>
        <w:tc>
          <w:tcPr>
            <w:tcW w:w="1310"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bCs/>
                <w:lang w:eastAsia="pl-PL"/>
              </w:rPr>
              <w:t>Wersja systemu…………</w:t>
            </w:r>
          </w:p>
        </w:tc>
      </w:tr>
    </w:tbl>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spacing w:after="0" w:line="240" w:lineRule="auto"/>
        <w:ind w:left="2880"/>
        <w:rPr>
          <w:rFonts w:ascii="Times New Roman" w:eastAsia="Times New Roman" w:hAnsi="Times New Roman" w:cs="Times New Roman"/>
          <w:b/>
          <w:lang w:eastAsia="pl-PL"/>
        </w:rPr>
      </w:pPr>
    </w:p>
    <w:p w:rsidR="000E1044" w:rsidRPr="000E1044" w:rsidRDefault="000E1044" w:rsidP="000E1044">
      <w:pPr>
        <w:numPr>
          <w:ilvl w:val="3"/>
          <w:numId w:val="32"/>
        </w:numPr>
        <w:tabs>
          <w:tab w:val="num" w:pos="2552"/>
        </w:tabs>
        <w:spacing w:after="0" w:line="240" w:lineRule="auto"/>
        <w:ind w:left="284" w:hanging="328"/>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Monitor z kalibratorem – 1 sztuka:</w:t>
      </w:r>
    </w:p>
    <w:p w:rsidR="000E1044" w:rsidRPr="000E1044" w:rsidRDefault="000E1044" w:rsidP="000E1044">
      <w:pPr>
        <w:spacing w:after="0" w:line="240" w:lineRule="auto"/>
        <w:ind w:left="2880"/>
        <w:rPr>
          <w:rFonts w:ascii="Times New Roman" w:eastAsia="Times New Roman" w:hAnsi="Times New Roman" w:cs="Times New Roman"/>
          <w:b/>
          <w:lang w:eastAsia="pl-PL"/>
        </w:rPr>
      </w:pPr>
    </w:p>
    <w:tbl>
      <w:tblPr>
        <w:tblW w:w="9645" w:type="dxa"/>
        <w:tblLayout w:type="fixed"/>
        <w:tblCellMar>
          <w:left w:w="10" w:type="dxa"/>
          <w:right w:w="10" w:type="dxa"/>
        </w:tblCellMar>
        <w:tblLook w:val="0000" w:firstRow="0" w:lastRow="0" w:firstColumn="0" w:lastColumn="0" w:noHBand="0" w:noVBand="0"/>
      </w:tblPr>
      <w:tblGrid>
        <w:gridCol w:w="848"/>
        <w:gridCol w:w="1927"/>
        <w:gridCol w:w="3750"/>
        <w:gridCol w:w="3120"/>
      </w:tblGrid>
      <w:tr w:rsidR="000E1044" w:rsidRPr="000E1044" w:rsidTr="00C103B6">
        <w:tc>
          <w:tcPr>
            <w:tcW w:w="848"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1927"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Monitor komputerowy</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Typ ekranu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Ekran ciekłokrystaliczny z aktywną matrycą IPS , przekątna min. 27'',</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Rozmiar plamki</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min. 0,233 x 0,233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Jasność</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min. 350 cd/m²</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Kontrast</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min. 1200:1</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Kąty widzenia (pion/poziom)</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min. 178/178 stopni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Czas reakcji matrycy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maks. 8 ms</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Rozdzielczość maksymalna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xml:space="preserve">2560 x 1440 przy 60 </w:t>
            </w:r>
            <w:proofErr w:type="spellStart"/>
            <w:r w:rsidRPr="000E1044">
              <w:rPr>
                <w:rFonts w:ascii="Times New Roman" w:eastAsia="Times New Roman" w:hAnsi="Times New Roman" w:cs="Times New Roman"/>
                <w:bCs/>
                <w:color w:val="000000" w:themeColor="text1"/>
                <w:sz w:val="20"/>
                <w:szCs w:val="20"/>
                <w:lang w:eastAsia="pl-PL"/>
              </w:rPr>
              <w:t>Hz</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shd w:val="clear" w:color="auto" w:fill="F7F7F7"/>
                <w:lang w:eastAsia="zh-CN" w:bidi="hi-IN"/>
              </w:rPr>
              <w:t>Odwzorowanie przestrzeni barw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Adobe RGB: 99%, DCI-P3: 98%</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Funkcje dodatkowe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pochylenie monitora w zakresie 35 stopni</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regulację wysokości w zakresie min. 150 mm</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xml:space="preserve">- </w:t>
            </w:r>
            <w:proofErr w:type="spellStart"/>
            <w:r w:rsidRPr="000E1044">
              <w:rPr>
                <w:rFonts w:ascii="Times New Roman" w:eastAsia="Times New Roman" w:hAnsi="Times New Roman" w:cs="Times New Roman"/>
                <w:bCs/>
                <w:color w:val="000000" w:themeColor="text1"/>
                <w:sz w:val="20"/>
                <w:szCs w:val="20"/>
                <w:lang w:eastAsia="pl-PL"/>
              </w:rPr>
              <w:t>pivot</w:t>
            </w:r>
            <w:proofErr w:type="spellEnd"/>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obrót monitora min o 45 stopni prawo/lewo</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Złącza zewnętrzne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Co najmniej:</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1x złącze USB-C (</w:t>
            </w:r>
            <w:proofErr w:type="spellStart"/>
            <w:r w:rsidRPr="000E1044">
              <w:rPr>
                <w:rFonts w:ascii="Times New Roman" w:eastAsia="Times New Roman" w:hAnsi="Times New Roman" w:cs="Times New Roman"/>
                <w:bCs/>
                <w:color w:val="000000" w:themeColor="text1"/>
                <w:sz w:val="20"/>
                <w:szCs w:val="20"/>
                <w:lang w:eastAsia="pl-PL"/>
              </w:rPr>
              <w:t>DisplayPort</w:t>
            </w:r>
            <w:proofErr w:type="spellEnd"/>
            <w:r w:rsidRPr="000E1044">
              <w:rPr>
                <w:rFonts w:ascii="Times New Roman" w:eastAsia="Times New Roman" w:hAnsi="Times New Roman" w:cs="Times New Roman"/>
                <w:bCs/>
                <w:color w:val="000000" w:themeColor="text1"/>
                <w:sz w:val="20"/>
                <w:szCs w:val="20"/>
                <w:lang w:eastAsia="pl-PL"/>
              </w:rPr>
              <w:t xml:space="preserve"> Alt </w:t>
            </w:r>
            <w:proofErr w:type="spellStart"/>
            <w:r w:rsidRPr="000E1044">
              <w:rPr>
                <w:rFonts w:ascii="Times New Roman" w:eastAsia="Times New Roman" w:hAnsi="Times New Roman" w:cs="Times New Roman"/>
                <w:bCs/>
                <w:color w:val="000000" w:themeColor="text1"/>
                <w:sz w:val="20"/>
                <w:szCs w:val="20"/>
                <w:lang w:eastAsia="pl-PL"/>
              </w:rPr>
              <w:t>Mode</w:t>
            </w:r>
            <w:proofErr w:type="spellEnd"/>
            <w:r w:rsidRPr="000E1044">
              <w:rPr>
                <w:rFonts w:ascii="Times New Roman" w:eastAsia="Times New Roman" w:hAnsi="Times New Roman" w:cs="Times New Roman"/>
                <w:bCs/>
                <w:color w:val="000000" w:themeColor="text1"/>
                <w:sz w:val="20"/>
                <w:szCs w:val="20"/>
                <w:lang w:eastAsia="pl-PL"/>
              </w:rPr>
              <w:t xml:space="preserve">), </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xml:space="preserve">1x HDMI (v1.4), </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lastRenderedPageBreak/>
              <w:t xml:space="preserve">1x złącze </w:t>
            </w:r>
            <w:proofErr w:type="spellStart"/>
            <w:r w:rsidRPr="000E1044">
              <w:rPr>
                <w:rFonts w:ascii="Times New Roman" w:eastAsia="Times New Roman" w:hAnsi="Times New Roman" w:cs="Times New Roman"/>
                <w:bCs/>
                <w:color w:val="000000" w:themeColor="text1"/>
                <w:sz w:val="20"/>
                <w:szCs w:val="20"/>
                <w:lang w:eastAsia="pl-PL"/>
              </w:rPr>
              <w:t>DisplayPort</w:t>
            </w:r>
            <w:proofErr w:type="spellEnd"/>
            <w:r w:rsidRPr="000E1044">
              <w:rPr>
                <w:rFonts w:ascii="Times New Roman" w:eastAsia="Times New Roman" w:hAnsi="Times New Roman" w:cs="Times New Roman"/>
                <w:bCs/>
                <w:color w:val="000000" w:themeColor="text1"/>
                <w:sz w:val="20"/>
                <w:szCs w:val="20"/>
                <w:lang w:eastAsia="pl-PL"/>
              </w:rPr>
              <w:t xml:space="preserve"> (v1.2)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Gwarancja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60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 xml:space="preserve">Czas reakcji serwisu - do końca następnego dnia roboczego po dniu dokonania stosownego zgłoszenia przez Zamawiającego. </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Firma serwisująca musi posiadać ISO 9001:2000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w:t>
            </w:r>
          </w:p>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Gwarancja zero martwych pikseli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 xml:space="preserve">Dodatkowe wyposażenie </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kalibrator kolorów wraz oprogramowaniem kompatybilnym z monitorem.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3"/>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Certyfikaty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bCs/>
                <w:color w:val="000000" w:themeColor="text1"/>
                <w:sz w:val="20"/>
                <w:szCs w:val="20"/>
                <w:lang w:eastAsia="pl-PL"/>
              </w:rPr>
            </w:pPr>
            <w:r w:rsidRPr="000E1044">
              <w:rPr>
                <w:rFonts w:ascii="Times New Roman" w:eastAsia="Times New Roman" w:hAnsi="Times New Roman" w:cs="Times New Roman"/>
                <w:bCs/>
                <w:color w:val="000000" w:themeColor="text1"/>
                <w:sz w:val="20"/>
                <w:szCs w:val="20"/>
                <w:lang w:eastAsia="pl-PL"/>
              </w:rPr>
              <w:t>CE, TUV/</w:t>
            </w:r>
            <w:proofErr w:type="spellStart"/>
            <w:r w:rsidRPr="000E1044">
              <w:rPr>
                <w:rFonts w:ascii="Times New Roman" w:eastAsia="Times New Roman" w:hAnsi="Times New Roman" w:cs="Times New Roman"/>
                <w:bCs/>
                <w:color w:val="000000" w:themeColor="text1"/>
                <w:sz w:val="20"/>
                <w:szCs w:val="20"/>
                <w:lang w:eastAsia="pl-PL"/>
              </w:rPr>
              <w:t>Color</w:t>
            </w:r>
            <w:proofErr w:type="spellEnd"/>
            <w:r w:rsidRPr="000E1044">
              <w:rPr>
                <w:rFonts w:ascii="Times New Roman" w:eastAsia="Times New Roman" w:hAnsi="Times New Roman" w:cs="Times New Roman"/>
                <w:bCs/>
                <w:color w:val="000000" w:themeColor="text1"/>
                <w:sz w:val="20"/>
                <w:szCs w:val="20"/>
                <w:lang w:eastAsia="pl-PL"/>
              </w:rPr>
              <w:t xml:space="preserve"> </w:t>
            </w:r>
            <w:proofErr w:type="spellStart"/>
            <w:r w:rsidRPr="000E1044">
              <w:rPr>
                <w:rFonts w:ascii="Times New Roman" w:eastAsia="Times New Roman" w:hAnsi="Times New Roman" w:cs="Times New Roman"/>
                <w:bCs/>
                <w:color w:val="000000" w:themeColor="text1"/>
                <w:sz w:val="20"/>
                <w:szCs w:val="20"/>
                <w:lang w:eastAsia="pl-PL"/>
              </w:rPr>
              <w:t>Accuracy</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numPr>
          <w:ilvl w:val="0"/>
          <w:numId w:val="32"/>
        </w:numPr>
        <w:spacing w:after="0" w:line="240" w:lineRule="auto"/>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Wersja 1 kserokopiarka – 1 sztuka:</w:t>
      </w:r>
    </w:p>
    <w:tbl>
      <w:tblPr>
        <w:tblW w:w="9645" w:type="dxa"/>
        <w:tblLayout w:type="fixed"/>
        <w:tblCellMar>
          <w:left w:w="10" w:type="dxa"/>
          <w:right w:w="10" w:type="dxa"/>
        </w:tblCellMar>
        <w:tblLook w:val="0000" w:firstRow="0" w:lastRow="0" w:firstColumn="0" w:lastColumn="0" w:noHBand="0" w:noVBand="0"/>
      </w:tblPr>
      <w:tblGrid>
        <w:gridCol w:w="706"/>
        <w:gridCol w:w="2069"/>
        <w:gridCol w:w="3750"/>
        <w:gridCol w:w="3120"/>
      </w:tblGrid>
      <w:tr w:rsidR="000E1044" w:rsidRPr="000E1044" w:rsidTr="00C103B6">
        <w:tc>
          <w:tcPr>
            <w:tcW w:w="706"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069"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jc w:val="center"/>
              <w:textAlignment w:val="baseline"/>
              <w:rPr>
                <w:rFonts w:ascii="Times New Roman" w:eastAsia="SimSun" w:hAnsi="Times New Roman" w:cs="Times New Roman"/>
                <w:bCs/>
                <w:color w:val="000000" w:themeColor="text1"/>
                <w:kern w:val="3"/>
                <w:sz w:val="20"/>
                <w:szCs w:val="20"/>
                <w:lang w:eastAsia="zh-CN" w:bidi="hi-IN"/>
              </w:rPr>
            </w:pPr>
          </w:p>
        </w:tc>
        <w:tc>
          <w:tcPr>
            <w:tcW w:w="20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50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A4 w kolorze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1200x2400 </w:t>
            </w:r>
            <w:proofErr w:type="spellStart"/>
            <w:r w:rsidRPr="000E1044">
              <w:rPr>
                <w:rFonts w:ascii="Times New Roman" w:eastAsia="Times New Roman" w:hAnsi="Times New Roman" w:cs="Times New Roman"/>
                <w:sz w:val="20"/>
                <w:szCs w:val="20"/>
                <w:lang w:eastAsia="pl-PL"/>
              </w:rPr>
              <w:t>dpi</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60-300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PCL 6, Adobe </w:t>
            </w:r>
            <w:proofErr w:type="spellStart"/>
            <w:r w:rsidRPr="000E1044">
              <w:rPr>
                <w:rFonts w:ascii="Times New Roman" w:eastAsia="Times New Roman" w:hAnsi="Times New Roman" w:cs="Times New Roman"/>
                <w:sz w:val="20"/>
                <w:szCs w:val="20"/>
                <w:lang w:eastAsia="pl-PL"/>
              </w:rPr>
              <w:t>PostScript</w:t>
            </w:r>
            <w:proofErr w:type="spellEnd"/>
            <w:r w:rsidRPr="000E1044">
              <w:rPr>
                <w:rFonts w:ascii="Times New Roman" w:eastAsia="Times New Roman" w:hAnsi="Times New Roman" w:cs="Times New Roman"/>
                <w:sz w:val="20"/>
                <w:szCs w:val="20"/>
                <w:lang w:eastAsia="pl-PL"/>
              </w:rPr>
              <w:t xml:space="preserve"> 3</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6GB RAM, procesor 1,91 GHz, dysk 250 GB</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Automatyczny, dwustronny, jednoprzebiegowy na 130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w kolorze i czerni 80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 xml:space="preserve">/min w trybie jednostronnym, 139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TIFF, PDF, JPEG, XPS, </w:t>
            </w:r>
            <w:proofErr w:type="spellStart"/>
            <w:r w:rsidRPr="000E1044">
              <w:rPr>
                <w:rFonts w:ascii="Times New Roman" w:eastAsia="Times New Roman" w:hAnsi="Times New Roman" w:cs="Times New Roman"/>
                <w:sz w:val="20"/>
                <w:szCs w:val="20"/>
                <w:lang w:eastAsia="pl-PL"/>
              </w:rPr>
              <w:t>przeszukiwalny</w:t>
            </w:r>
            <w:proofErr w:type="spellEnd"/>
            <w:r w:rsidRPr="000E1044">
              <w:rPr>
                <w:rFonts w:ascii="Times New Roman" w:eastAsia="Times New Roman" w:hAnsi="Times New Roman" w:cs="Times New Roman"/>
                <w:sz w:val="20"/>
                <w:szCs w:val="20"/>
                <w:lang w:eastAsia="pl-PL"/>
              </w:rPr>
              <w:t xml:space="preserve"> PDF, </w:t>
            </w:r>
            <w:proofErr w:type="spellStart"/>
            <w:r w:rsidRPr="000E1044">
              <w:rPr>
                <w:rFonts w:ascii="Times New Roman" w:eastAsia="Times New Roman" w:hAnsi="Times New Roman" w:cs="Times New Roman"/>
                <w:sz w:val="20"/>
                <w:szCs w:val="20"/>
                <w:lang w:eastAsia="pl-PL"/>
              </w:rPr>
              <w:t>przeszukiwalny</w:t>
            </w:r>
            <w:proofErr w:type="spellEnd"/>
            <w:r w:rsidRPr="000E1044">
              <w:rPr>
                <w:rFonts w:ascii="Times New Roman" w:eastAsia="Times New Roman" w:hAnsi="Times New Roman" w:cs="Times New Roman"/>
                <w:sz w:val="20"/>
                <w:szCs w:val="20"/>
                <w:lang w:eastAsia="pl-PL"/>
              </w:rPr>
              <w:t xml:space="preserve"> XPS, kompresja  plików PDF, szyfrowany PDF (klucz 256-bitów)</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Ethernet 10/100/1000 Base-T, USB 2.0, Wi-Fi Direct możliwe wraz z opcjonalnym Wi-</w:t>
            </w:r>
            <w:r w:rsidRPr="000E1044">
              <w:rPr>
                <w:rFonts w:ascii="Times New Roman" w:eastAsia="Times New Roman" w:hAnsi="Times New Roman" w:cs="Times New Roman"/>
                <w:sz w:val="20"/>
                <w:szCs w:val="20"/>
                <w:lang w:eastAsia="pl-PL"/>
              </w:rPr>
              <w:lastRenderedPageBreak/>
              <w:t xml:space="preserve">Fi Kit (maszyna może równocześnie obsługiwać Ethernet i </w:t>
            </w:r>
            <w:proofErr w:type="spellStart"/>
            <w:r w:rsidRPr="000E1044">
              <w:rPr>
                <w:rFonts w:ascii="Times New Roman" w:eastAsia="Times New Roman" w:hAnsi="Times New Roman" w:cs="Times New Roman"/>
                <w:sz w:val="20"/>
                <w:szCs w:val="20"/>
                <w:lang w:eastAsia="pl-PL"/>
              </w:rPr>
              <w:t>wi-fi</w:t>
            </w:r>
            <w:proofErr w:type="spellEnd"/>
            <w:r w:rsidRPr="000E1044">
              <w:rPr>
                <w:rFonts w:ascii="Times New Roman" w:eastAsia="Times New Roman" w:hAnsi="Times New Roman" w:cs="Times New Roman"/>
                <w:sz w:val="20"/>
                <w:szCs w:val="20"/>
                <w:lang w:eastAsia="pl-PL"/>
              </w:rPr>
              <w:t>), NFC</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2 kasety o pojemności do 520 arkuszy każda, rozmiar papieru do SRA3 (kaseta nr 1) i do A3 (kaseta nr 2); 2 kasety na papier formatu A4 o pojemności łącznej 2000 arkuszy (867+1133 arkuszy); podajnik boczny o pojemności do 100 arkuszy, rozmiar papieru od 89 x 98 mm do 320 x 483 mm, gramatura do 300 g; łączna pojemność papieru na wejściu 3140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7"/>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069"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Finiszer biurowy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Finiszer, pozwalający na zszywanie do 50 arkuszy w trzech pozycjach (lewy górny róg, lewy dolny róg – przydatne przy drukowaniu kartek obróconych – poziomo, lub w </w:t>
            </w:r>
            <w:proofErr w:type="spellStart"/>
            <w:r w:rsidRPr="000E1044">
              <w:rPr>
                <w:rFonts w:ascii="Times New Roman" w:eastAsia="Times New Roman" w:hAnsi="Times New Roman" w:cs="Times New Roman"/>
                <w:sz w:val="20"/>
                <w:szCs w:val="20"/>
                <w:lang w:eastAsia="pl-PL"/>
              </w:rPr>
              <w:t>oibu</w:t>
            </w:r>
            <w:proofErr w:type="spellEnd"/>
            <w:r w:rsidRPr="000E1044">
              <w:rPr>
                <w:rFonts w:ascii="Times New Roman" w:eastAsia="Times New Roman" w:hAnsi="Times New Roman" w:cs="Times New Roman"/>
                <w:sz w:val="20"/>
                <w:szCs w:val="20"/>
                <w:lang w:eastAsia="pl-PL"/>
              </w:rPr>
              <w:t xml:space="preserve"> pozycjach równocześnie. Ponadto dziurkacz 4-otworowy.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numPr>
          <w:ilvl w:val="0"/>
          <w:numId w:val="32"/>
        </w:numPr>
        <w:spacing w:after="0" w:line="240" w:lineRule="auto"/>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Wersja 2 kserokopiarka  – 1 sztuka:</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0E1044" w:rsidRPr="000E1044" w:rsidTr="00C103B6">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50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A4 w kolorze</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1200x2400 </w:t>
            </w:r>
            <w:proofErr w:type="spellStart"/>
            <w:r w:rsidRPr="000E1044">
              <w:rPr>
                <w:rFonts w:ascii="Times New Roman" w:eastAsia="Times New Roman" w:hAnsi="Times New Roman" w:cs="Times New Roman"/>
                <w:sz w:val="20"/>
                <w:szCs w:val="20"/>
                <w:lang w:eastAsia="pl-PL"/>
              </w:rPr>
              <w:t>dpi</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60-300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PCL 6, Adobe </w:t>
            </w:r>
            <w:proofErr w:type="spellStart"/>
            <w:r w:rsidRPr="000E1044">
              <w:rPr>
                <w:rFonts w:ascii="Times New Roman" w:eastAsia="Times New Roman" w:hAnsi="Times New Roman" w:cs="Times New Roman"/>
                <w:sz w:val="20"/>
                <w:szCs w:val="20"/>
                <w:lang w:eastAsia="pl-PL"/>
              </w:rPr>
              <w:t>PostScript</w:t>
            </w:r>
            <w:proofErr w:type="spellEnd"/>
            <w:r w:rsidRPr="000E1044">
              <w:rPr>
                <w:rFonts w:ascii="Times New Roman" w:eastAsia="Times New Roman" w:hAnsi="Times New Roman" w:cs="Times New Roman"/>
                <w:sz w:val="20"/>
                <w:szCs w:val="20"/>
                <w:lang w:eastAsia="pl-PL"/>
              </w:rPr>
              <w:t xml:space="preserve"> 3</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6GB RAM, procesor 1,91 GHz, dysk 250 GB</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Automatyczny, dwustronny, jednoprzebiegowy na 130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w kolorze i czerni 80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 xml:space="preserve">/min w trybie jednostronnym, 139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TIFF, PDF, JPEG, XPS, </w:t>
            </w:r>
            <w:proofErr w:type="spellStart"/>
            <w:r w:rsidRPr="000E1044">
              <w:rPr>
                <w:rFonts w:ascii="Times New Roman" w:eastAsia="Times New Roman" w:hAnsi="Times New Roman" w:cs="Times New Roman"/>
                <w:sz w:val="20"/>
                <w:szCs w:val="20"/>
                <w:lang w:eastAsia="pl-PL"/>
              </w:rPr>
              <w:t>przeszukiwalny</w:t>
            </w:r>
            <w:proofErr w:type="spellEnd"/>
            <w:r w:rsidRPr="000E1044">
              <w:rPr>
                <w:rFonts w:ascii="Times New Roman" w:eastAsia="Times New Roman" w:hAnsi="Times New Roman" w:cs="Times New Roman"/>
                <w:sz w:val="20"/>
                <w:szCs w:val="20"/>
                <w:lang w:eastAsia="pl-PL"/>
              </w:rPr>
              <w:t xml:space="preserve"> PDF, </w:t>
            </w:r>
            <w:proofErr w:type="spellStart"/>
            <w:r w:rsidRPr="000E1044">
              <w:rPr>
                <w:rFonts w:ascii="Times New Roman" w:eastAsia="Times New Roman" w:hAnsi="Times New Roman" w:cs="Times New Roman"/>
                <w:sz w:val="20"/>
                <w:szCs w:val="20"/>
                <w:lang w:eastAsia="pl-PL"/>
              </w:rPr>
              <w:t>przeszukiwalny</w:t>
            </w:r>
            <w:proofErr w:type="spellEnd"/>
            <w:r w:rsidRPr="000E1044">
              <w:rPr>
                <w:rFonts w:ascii="Times New Roman" w:eastAsia="Times New Roman" w:hAnsi="Times New Roman" w:cs="Times New Roman"/>
                <w:sz w:val="20"/>
                <w:szCs w:val="20"/>
                <w:lang w:eastAsia="pl-PL"/>
              </w:rPr>
              <w:t xml:space="preserve"> XPS, kompresja  plików PDF, szyfrowany PDF (klucz 256-bitów)</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Ethernet 10/100/1000 Base-T, USB 2.0, Wi-Fi Direct możliwe wraz z opcjonalnym Wi-Fi Kit (maszyna może równocześnie obsługiwać Ethernet i </w:t>
            </w:r>
            <w:proofErr w:type="spellStart"/>
            <w:r w:rsidRPr="000E1044">
              <w:rPr>
                <w:rFonts w:ascii="Times New Roman" w:eastAsia="Times New Roman" w:hAnsi="Times New Roman" w:cs="Times New Roman"/>
                <w:sz w:val="20"/>
                <w:szCs w:val="20"/>
                <w:lang w:eastAsia="pl-PL"/>
              </w:rPr>
              <w:t>wi-fi</w:t>
            </w:r>
            <w:proofErr w:type="spellEnd"/>
            <w:r w:rsidRPr="000E1044">
              <w:rPr>
                <w:rFonts w:ascii="Times New Roman" w:eastAsia="Times New Roman" w:hAnsi="Times New Roman" w:cs="Times New Roman"/>
                <w:sz w:val="20"/>
                <w:szCs w:val="20"/>
                <w:lang w:eastAsia="pl-PL"/>
              </w:rPr>
              <w:t>), NFC</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8"/>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2 kasety o pojemności do 520 arkuszy każda, rozmiar papieru do SRA3 (kaseta nr 1) i do A3 (kaseta nr 2); 2 kasety na papier formatu A4 o pojemności łącznej 2000 arkuszy (867+1133 arkuszy); podajnik boczny o pojemności do 100 arkuszy, rozmiar papieru od 89 x 98 mm do 320 x 483 mm, gramatura do 300 g; łączna pojemność papieru na wejściu 3140 arkuszy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numPr>
          <w:ilvl w:val="0"/>
          <w:numId w:val="32"/>
        </w:numPr>
        <w:spacing w:after="0" w:line="240" w:lineRule="auto"/>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Wersja 3 kserokopiarka  – 3 sztuki:</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0E1044" w:rsidRPr="000E1044" w:rsidTr="00C103B6">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Kserokopiarka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20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A4 w kolorze;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do 1200x2400 </w:t>
            </w:r>
            <w:proofErr w:type="spellStart"/>
            <w:r w:rsidRPr="000E1044">
              <w:rPr>
                <w:rFonts w:ascii="Times New Roman" w:eastAsia="Times New Roman" w:hAnsi="Times New Roman" w:cs="Times New Roman"/>
                <w:sz w:val="20"/>
                <w:szCs w:val="20"/>
                <w:lang w:eastAsia="pl-PL"/>
              </w:rPr>
              <w:t>dpi</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60-256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PCL 6</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4 GB RAM, procesor 1,05 GHz, dysk 320 GB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Podajnik dokumentów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Automatyczny, dwustronny, na 110 arkuszy (obraca arkusze podczas skanowania/kopiowania)</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Szybkość skanowania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w kolorze i czerni 55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 xml:space="preserve">/min w trybie jednostronnym, 26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/min w trybie dwustronnym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Format skanowanych plików</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TIFF, PDF, JPEG, XPS, </w:t>
            </w:r>
            <w:proofErr w:type="spellStart"/>
            <w:r w:rsidRPr="000E1044">
              <w:rPr>
                <w:rFonts w:ascii="Times New Roman" w:eastAsia="Times New Roman" w:hAnsi="Times New Roman" w:cs="Times New Roman"/>
                <w:sz w:val="20"/>
                <w:szCs w:val="20"/>
                <w:lang w:eastAsia="pl-PL"/>
              </w:rPr>
              <w:t>przeszukiwalny</w:t>
            </w:r>
            <w:proofErr w:type="spellEnd"/>
            <w:r w:rsidRPr="000E1044">
              <w:rPr>
                <w:rFonts w:ascii="Times New Roman" w:eastAsia="Times New Roman" w:hAnsi="Times New Roman" w:cs="Times New Roman"/>
                <w:sz w:val="20"/>
                <w:szCs w:val="20"/>
                <w:lang w:eastAsia="pl-PL"/>
              </w:rPr>
              <w:t xml:space="preserve"> PDF, PDF zabezpieczony hasłem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Funkcje zabezpieczeń</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Wydruk zabezpieczony kodem PIN, szyfrowanie dysku twardego kluczem 256-bitowym, zamazywanie danych na dysku</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Ethernet 10/100/1000 Base-T, High-</w:t>
            </w:r>
            <w:proofErr w:type="spellStart"/>
            <w:r w:rsidRPr="000E1044">
              <w:rPr>
                <w:rFonts w:ascii="Times New Roman" w:eastAsia="Times New Roman" w:hAnsi="Times New Roman" w:cs="Times New Roman"/>
                <w:sz w:val="20"/>
                <w:szCs w:val="20"/>
                <w:lang w:eastAsia="pl-PL"/>
              </w:rPr>
              <w:t>speed</w:t>
            </w:r>
            <w:proofErr w:type="spellEnd"/>
            <w:r w:rsidRPr="000E1044">
              <w:rPr>
                <w:rFonts w:ascii="Times New Roman" w:eastAsia="Times New Roman" w:hAnsi="Times New Roman" w:cs="Times New Roman"/>
                <w:sz w:val="20"/>
                <w:szCs w:val="20"/>
                <w:lang w:eastAsia="pl-PL"/>
              </w:rPr>
              <w:t xml:space="preserve"> USB 3.0, Wi-Fi 802.11n/g/b/a; Wi-Fi Direct możliwe wraz z opcjonalnym Wi-Fi Kit (maszyna może równocześnie obsługiwać Ethernet i </w:t>
            </w:r>
            <w:proofErr w:type="spellStart"/>
            <w:r w:rsidRPr="000E1044">
              <w:rPr>
                <w:rFonts w:ascii="Times New Roman" w:eastAsia="Times New Roman" w:hAnsi="Times New Roman" w:cs="Times New Roman"/>
                <w:sz w:val="20"/>
                <w:szCs w:val="20"/>
                <w:lang w:eastAsia="pl-PL"/>
              </w:rPr>
              <w:t>wi-fi</w:t>
            </w:r>
            <w:proofErr w:type="spellEnd"/>
            <w:r w:rsidRPr="000E1044">
              <w:rPr>
                <w:rFonts w:ascii="Times New Roman" w:eastAsia="Times New Roman" w:hAnsi="Times New Roman" w:cs="Times New Roman"/>
                <w:sz w:val="20"/>
                <w:szCs w:val="20"/>
                <w:lang w:eastAsia="pl-PL"/>
              </w:rPr>
              <w:t xml:space="preserve">), NFC </w:t>
            </w:r>
            <w:proofErr w:type="spellStart"/>
            <w:r w:rsidRPr="000E1044">
              <w:rPr>
                <w:rFonts w:ascii="Times New Roman" w:eastAsia="Times New Roman" w:hAnsi="Times New Roman" w:cs="Times New Roman"/>
                <w:sz w:val="20"/>
                <w:szCs w:val="20"/>
                <w:lang w:eastAsia="pl-PL"/>
              </w:rPr>
              <w:t>Tap</w:t>
            </w:r>
            <w:proofErr w:type="spellEnd"/>
            <w:r w:rsidRPr="000E1044">
              <w:rPr>
                <w:rFonts w:ascii="Times New Roman" w:eastAsia="Times New Roman" w:hAnsi="Times New Roman" w:cs="Times New Roman"/>
                <w:sz w:val="20"/>
                <w:szCs w:val="20"/>
                <w:lang w:eastAsia="pl-PL"/>
              </w:rPr>
              <w:t>-to-</w:t>
            </w:r>
            <w:proofErr w:type="spellStart"/>
            <w:r w:rsidRPr="000E1044">
              <w:rPr>
                <w:rFonts w:ascii="Times New Roman" w:eastAsia="Times New Roman" w:hAnsi="Times New Roman" w:cs="Times New Roman"/>
                <w:sz w:val="20"/>
                <w:szCs w:val="20"/>
                <w:lang w:eastAsia="pl-PL"/>
              </w:rPr>
              <w:t>Pair</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Aplikacje i drukowanie mobilne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val="en-US" w:eastAsia="pl-PL"/>
              </w:rPr>
            </w:pPr>
            <w:r w:rsidRPr="000E1044">
              <w:rPr>
                <w:rFonts w:ascii="Times New Roman" w:eastAsia="Times New Roman" w:hAnsi="Times New Roman" w:cs="Times New Roman"/>
                <w:sz w:val="20"/>
                <w:szCs w:val="20"/>
                <w:lang w:val="en-US" w:eastAsia="pl-PL"/>
              </w:rPr>
              <w:t xml:space="preserve">Apple® </w:t>
            </w:r>
            <w:proofErr w:type="spellStart"/>
            <w:r w:rsidRPr="000E1044">
              <w:rPr>
                <w:rFonts w:ascii="Times New Roman" w:eastAsia="Times New Roman" w:hAnsi="Times New Roman" w:cs="Times New Roman"/>
                <w:sz w:val="20"/>
                <w:szCs w:val="20"/>
                <w:lang w:val="en-US" w:eastAsia="pl-PL"/>
              </w:rPr>
              <w:t>AirPrint</w:t>
            </w:r>
            <w:proofErr w:type="spellEnd"/>
            <w:r w:rsidRPr="000E1044">
              <w:rPr>
                <w:rFonts w:ascii="Times New Roman" w:eastAsia="Times New Roman" w:hAnsi="Times New Roman" w:cs="Times New Roman"/>
                <w:sz w:val="20"/>
                <w:szCs w:val="20"/>
                <w:lang w:val="en-US" w:eastAsia="pl-PL"/>
              </w:rPr>
              <w:t>™, Google Cloud Print™ (</w:t>
            </w:r>
            <w:proofErr w:type="spellStart"/>
            <w:r w:rsidRPr="000E1044">
              <w:rPr>
                <w:rFonts w:ascii="Times New Roman" w:eastAsia="Times New Roman" w:hAnsi="Times New Roman" w:cs="Times New Roman"/>
                <w:sz w:val="20"/>
                <w:szCs w:val="20"/>
                <w:lang w:val="en-US" w:eastAsia="pl-PL"/>
              </w:rPr>
              <w:t>wymaga</w:t>
            </w:r>
            <w:proofErr w:type="spellEnd"/>
            <w:r w:rsidRPr="000E1044">
              <w:rPr>
                <w:rFonts w:ascii="Times New Roman" w:eastAsia="Times New Roman" w:hAnsi="Times New Roman" w:cs="Times New Roman"/>
                <w:sz w:val="20"/>
                <w:szCs w:val="20"/>
                <w:lang w:val="en-US" w:eastAsia="pl-PL"/>
              </w:rPr>
              <w:t xml:space="preserve"> </w:t>
            </w:r>
            <w:proofErr w:type="spellStart"/>
            <w:r w:rsidRPr="000E1044">
              <w:rPr>
                <w:rFonts w:ascii="Times New Roman" w:eastAsia="Times New Roman" w:hAnsi="Times New Roman" w:cs="Times New Roman"/>
                <w:sz w:val="20"/>
                <w:szCs w:val="20"/>
                <w:lang w:val="en-US" w:eastAsia="pl-PL"/>
              </w:rPr>
              <w:t>wi-fi</w:t>
            </w:r>
            <w:proofErr w:type="spellEnd"/>
            <w:r w:rsidRPr="000E1044">
              <w:rPr>
                <w:rFonts w:ascii="Times New Roman" w:eastAsia="Times New Roman" w:hAnsi="Times New Roman" w:cs="Times New Roman"/>
                <w:sz w:val="20"/>
                <w:szCs w:val="20"/>
                <w:lang w:val="en-US" w:eastAsia="pl-PL"/>
              </w:rPr>
              <w:t>)</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val="en-US" w:eastAsia="pl-PL"/>
              </w:rPr>
            </w:pPr>
            <w:r w:rsidRPr="000E1044">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29"/>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2 kasety o pojemności do 520 arkuszy każda, rozmiar papieru do A3; podajnik boczny o pojemności do 100 arkuszy; łączna pojemność papieru na wejściu 1140 arkuszy, </w:t>
            </w:r>
            <w:proofErr w:type="spellStart"/>
            <w:r w:rsidRPr="000E1044">
              <w:rPr>
                <w:rFonts w:ascii="Times New Roman" w:eastAsia="Times New Roman" w:hAnsi="Times New Roman" w:cs="Times New Roman"/>
                <w:sz w:val="20"/>
                <w:szCs w:val="20"/>
                <w:lang w:eastAsia="pl-PL"/>
              </w:rPr>
              <w:t>Stend</w:t>
            </w:r>
            <w:proofErr w:type="spellEnd"/>
            <w:r w:rsidRPr="000E1044">
              <w:rPr>
                <w:rFonts w:ascii="Times New Roman" w:eastAsia="Times New Roman" w:hAnsi="Times New Roman" w:cs="Times New Roman"/>
                <w:sz w:val="20"/>
                <w:szCs w:val="20"/>
                <w:lang w:eastAsia="pl-PL"/>
              </w:rPr>
              <w:t xml:space="preserve"> na kółkach, w zestawie do maszyny.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numPr>
          <w:ilvl w:val="0"/>
          <w:numId w:val="32"/>
        </w:numPr>
        <w:spacing w:after="0" w:line="240" w:lineRule="auto"/>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lastRenderedPageBreak/>
        <w:t>Drukarka  – 5 sztuk:</w:t>
      </w: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0E1044" w:rsidRPr="000E1044" w:rsidTr="00C103B6">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Drukarka</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Prędkość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40 </w:t>
            </w:r>
            <w:proofErr w:type="spellStart"/>
            <w:r w:rsidRPr="000E1044">
              <w:rPr>
                <w:rFonts w:ascii="Times New Roman" w:eastAsia="Times New Roman" w:hAnsi="Times New Roman" w:cs="Times New Roman"/>
                <w:sz w:val="20"/>
                <w:szCs w:val="20"/>
                <w:lang w:eastAsia="pl-PL"/>
              </w:rPr>
              <w:t>str</w:t>
            </w:r>
            <w:proofErr w:type="spellEnd"/>
            <w:r w:rsidRPr="000E1044">
              <w:rPr>
                <w:rFonts w:ascii="Times New Roman" w:eastAsia="Times New Roman" w:hAnsi="Times New Roman" w:cs="Times New Roman"/>
                <w:sz w:val="20"/>
                <w:szCs w:val="20"/>
                <w:lang w:eastAsia="pl-PL"/>
              </w:rPr>
              <w:t xml:space="preserve">/min, </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Rozdzielczość druku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do 1200x1200 </w:t>
            </w:r>
            <w:proofErr w:type="spellStart"/>
            <w:r w:rsidRPr="000E1044">
              <w:rPr>
                <w:rFonts w:ascii="Times New Roman" w:eastAsia="Times New Roman" w:hAnsi="Times New Roman" w:cs="Times New Roman"/>
                <w:sz w:val="20"/>
                <w:szCs w:val="20"/>
                <w:lang w:eastAsia="pl-PL"/>
              </w:rPr>
              <w:t>dpi</w:t>
            </w:r>
            <w:proofErr w:type="spellEnd"/>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Obsługiwana gramatura papieru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60-256 g/m2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Języki opisu strony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PCL 6</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Pamięć / procesor / dysk</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0,5 GB RAM, procesor 1 GHz</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Druk dwustronny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automatyczny</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Aplikacje i drukowanie mobilne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val="en-US" w:eastAsia="pl-PL"/>
              </w:rPr>
            </w:pPr>
            <w:r w:rsidRPr="000E1044">
              <w:rPr>
                <w:rFonts w:ascii="Times New Roman" w:eastAsia="Times New Roman" w:hAnsi="Times New Roman" w:cs="Times New Roman"/>
                <w:sz w:val="20"/>
                <w:szCs w:val="20"/>
                <w:lang w:val="en-US" w:eastAsia="pl-PL"/>
              </w:rPr>
              <w:t xml:space="preserve">Apple® </w:t>
            </w:r>
            <w:proofErr w:type="spellStart"/>
            <w:r w:rsidRPr="000E1044">
              <w:rPr>
                <w:rFonts w:ascii="Times New Roman" w:eastAsia="Times New Roman" w:hAnsi="Times New Roman" w:cs="Times New Roman"/>
                <w:sz w:val="20"/>
                <w:szCs w:val="20"/>
                <w:lang w:val="en-US" w:eastAsia="pl-PL"/>
              </w:rPr>
              <w:t>AirPrint</w:t>
            </w:r>
            <w:proofErr w:type="spellEnd"/>
            <w:r w:rsidRPr="000E1044">
              <w:rPr>
                <w:rFonts w:ascii="Times New Roman" w:eastAsia="Times New Roman" w:hAnsi="Times New Roman" w:cs="Times New Roman"/>
                <w:sz w:val="20"/>
                <w:szCs w:val="20"/>
                <w:lang w:val="en-US" w:eastAsia="pl-PL"/>
              </w:rPr>
              <w:t>™, Google Cloud Print™</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Komunikacja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USB 2.0 (porty z przodu i z tyłu), Ethernet 10/100/1000Base-T, Wi-Fi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Wyświetlacz</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LCD, kolorowy dotykowy,  odchylany, wielkość 10", w języku polskim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0"/>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Zasobniki na papier</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1 kaseta o pojemności do 250 arkuszy, rozmiar papieru od 99 x 147 mm do 216 x 356 mm; podajnik boczny do 50- arkuszy w rozmiarach od 76 x 127 mm do 216 x 356 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numPr>
          <w:ilvl w:val="3"/>
          <w:numId w:val="33"/>
        </w:numPr>
        <w:spacing w:after="0" w:line="240" w:lineRule="auto"/>
        <w:ind w:left="284" w:hanging="284"/>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Komputer stacjonarny dla świetlic środowiskowych  – 6 sztuk:</w:t>
      </w: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298"/>
        <w:gridCol w:w="4404"/>
        <w:gridCol w:w="2706"/>
      </w:tblGrid>
      <w:tr w:rsidR="000E1044" w:rsidRPr="000E1044" w:rsidTr="00C103B6">
        <w:trPr>
          <w:trHeight w:val="284"/>
        </w:trPr>
        <w:tc>
          <w:tcPr>
            <w:tcW w:w="268"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Lp.</w:t>
            </w:r>
          </w:p>
        </w:tc>
        <w:tc>
          <w:tcPr>
            <w:tcW w:w="1156"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bCs/>
                <w:lang w:eastAsia="pl-PL"/>
              </w:rPr>
              <w:t>Nazwa komponentu</w:t>
            </w:r>
          </w:p>
        </w:tc>
        <w:tc>
          <w:tcPr>
            <w:tcW w:w="2215"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sz w:val="20"/>
                <w:szCs w:val="20"/>
                <w:lang w:eastAsia="pl-PL"/>
              </w:rPr>
            </w:pPr>
            <w:r w:rsidRPr="000E1044">
              <w:rPr>
                <w:rFonts w:ascii="Times New Roman" w:eastAsia="Times New Roman" w:hAnsi="Times New Roman" w:cs="Times New Roman"/>
                <w:b/>
                <w:sz w:val="20"/>
                <w:szCs w:val="20"/>
                <w:lang w:eastAsia="pl-PL"/>
              </w:rPr>
              <w:t>Wymagane minimalne parametry techniczne komputerów</w:t>
            </w:r>
          </w:p>
        </w:tc>
        <w:tc>
          <w:tcPr>
            <w:tcW w:w="1361"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lang w:eastAsia="pl-PL"/>
              </w:rPr>
              <w:t>Oferowane parametry techniczne komputerów</w:t>
            </w: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Typ</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Komputer stacjonarny</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Model…………………..</w:t>
            </w: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Zastosowanie</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Komputer będzie wykorzystywany dla potrzeb aplikacji biurowych, aplikacji edukacyjnych, aplikacji obliczeniowych, dostępu do </w:t>
            </w:r>
            <w:proofErr w:type="spellStart"/>
            <w:r w:rsidRPr="000E1044">
              <w:rPr>
                <w:rFonts w:ascii="Times New Roman" w:eastAsia="Times New Roman" w:hAnsi="Times New Roman" w:cs="Times New Roman"/>
                <w:bCs/>
                <w:sz w:val="20"/>
                <w:szCs w:val="20"/>
                <w:lang w:eastAsia="pl-PL"/>
              </w:rPr>
              <w:t>internetu</w:t>
            </w:r>
            <w:proofErr w:type="spellEnd"/>
            <w:r w:rsidRPr="000E1044">
              <w:rPr>
                <w:rFonts w:ascii="Times New Roman" w:eastAsia="Times New Roman" w:hAnsi="Times New Roman" w:cs="Times New Roman"/>
                <w:bCs/>
                <w:sz w:val="20"/>
                <w:szCs w:val="20"/>
                <w:lang w:eastAsia="pl-PL"/>
              </w:rPr>
              <w:t xml:space="preserve"> oraz poczty elektronicznej, jako lokalna baza danych, stacja programistyczna</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Wydajność</w:t>
            </w:r>
          </w:p>
          <w:p w:rsidR="000E1044" w:rsidRPr="000E1044" w:rsidRDefault="000E1044" w:rsidP="000E1044">
            <w:pPr>
              <w:spacing w:after="0" w:line="240" w:lineRule="auto"/>
              <w:jc w:val="both"/>
              <w:rPr>
                <w:rFonts w:ascii="Times New Roman" w:eastAsia="Times New Roman" w:hAnsi="Times New Roman" w:cs="Times New Roman"/>
                <w:bCs/>
              </w:rPr>
            </w:pP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Komputer musi osiągać w testach wydajności wyniki nie niższe niż:</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p w:rsidR="000E1044" w:rsidRPr="000E1044" w:rsidRDefault="000E1044" w:rsidP="000E1044">
            <w:pPr>
              <w:spacing w:after="0" w:line="240" w:lineRule="auto"/>
              <w:jc w:val="both"/>
              <w:rPr>
                <w:rFonts w:ascii="Times New Roman" w:eastAsia="Times New Roman" w:hAnsi="Times New Roman" w:cs="Times New Roman"/>
                <w:bCs/>
                <w:sz w:val="20"/>
                <w:szCs w:val="20"/>
                <w:lang w:val="sv-SE"/>
              </w:rPr>
            </w:pPr>
            <w:r w:rsidRPr="000E1044">
              <w:rPr>
                <w:rFonts w:ascii="Times New Roman" w:eastAsia="Times New Roman" w:hAnsi="Times New Roman" w:cs="Times New Roman"/>
                <w:bCs/>
                <w:sz w:val="20"/>
                <w:szCs w:val="20"/>
                <w:lang w:val="sv-SE"/>
              </w:rPr>
              <w:t xml:space="preserve">PassMark CPU Mark – wynik min. 12000 punktów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w:t>
            </w:r>
            <w:proofErr w:type="spellStart"/>
            <w:r w:rsidRPr="000E1044">
              <w:rPr>
                <w:rFonts w:ascii="Times New Roman" w:eastAsia="Times New Roman" w:hAnsi="Times New Roman" w:cs="Times New Roman"/>
                <w:bCs/>
                <w:sz w:val="20"/>
                <w:szCs w:val="20"/>
              </w:rPr>
              <w:t>Print</w:t>
            </w:r>
            <w:proofErr w:type="spellEnd"/>
            <w:r w:rsidRPr="000E1044">
              <w:rPr>
                <w:rFonts w:ascii="Times New Roman" w:eastAsia="Times New Roman" w:hAnsi="Times New Roman" w:cs="Times New Roman"/>
                <w:bCs/>
                <w:sz w:val="20"/>
                <w:szCs w:val="20"/>
              </w:rPr>
              <w:t xml:space="preserve"> </w:t>
            </w:r>
            <w:proofErr w:type="spellStart"/>
            <w:r w:rsidRPr="000E1044">
              <w:rPr>
                <w:rFonts w:ascii="Times New Roman" w:eastAsia="Times New Roman" w:hAnsi="Times New Roman" w:cs="Times New Roman"/>
                <w:bCs/>
                <w:sz w:val="20"/>
                <w:szCs w:val="20"/>
              </w:rPr>
              <w:t>Screen</w:t>
            </w:r>
            <w:proofErr w:type="spellEnd"/>
            <w:r w:rsidRPr="000E1044">
              <w:rPr>
                <w:rFonts w:ascii="Times New Roman" w:eastAsia="Times New Roman" w:hAnsi="Times New Roman" w:cs="Times New Roman"/>
                <w:bCs/>
                <w:sz w:val="20"/>
                <w:szCs w:val="20"/>
              </w:rPr>
              <w:t xml:space="preserve"> ekranu] z przeprowadzonych testów, potwierdzony za zgodność z oryginałem przez Wykonawcę.</w:t>
            </w:r>
          </w:p>
          <w:p w:rsidR="000E1044" w:rsidRPr="000E1044" w:rsidRDefault="000E1044" w:rsidP="000E1044">
            <w:pPr>
              <w:spacing w:after="0" w:line="240" w:lineRule="auto"/>
              <w:jc w:val="both"/>
              <w:rPr>
                <w:rFonts w:ascii="Times New Roman" w:eastAsia="Times New Roman" w:hAnsi="Times New Roman" w:cs="Times New Roman"/>
                <w:bCs/>
                <w:i/>
                <w:sz w:val="20"/>
                <w:szCs w:val="20"/>
              </w:rPr>
            </w:pPr>
            <w:r w:rsidRPr="000E1044">
              <w:rPr>
                <w:rFonts w:ascii="Times New Roman" w:eastAsia="Times New Roman" w:hAnsi="Times New Roman" w:cs="Times New Roman"/>
                <w:bCs/>
                <w:sz w:val="20"/>
                <w:szCs w:val="20"/>
              </w:rPr>
              <w:t xml:space="preserve">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w:t>
            </w:r>
            <w:r w:rsidRPr="000E1044">
              <w:rPr>
                <w:rFonts w:ascii="Times New Roman" w:eastAsia="Times New Roman" w:hAnsi="Times New Roman" w:cs="Times New Roman"/>
                <w:bCs/>
                <w:sz w:val="20"/>
                <w:szCs w:val="20"/>
              </w:rPr>
              <w:lastRenderedPageBreak/>
              <w:t>terminie nie dłuższym niż 3 dni od otrzymania zawiadomienia od Zamawiającego.</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Pamięć operacyjna RAM</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Min 16GB DDR4 2666MHz możliwość rozbudowy do min 32GB, min. dwa </w:t>
            </w:r>
            <w:proofErr w:type="spellStart"/>
            <w:r w:rsidRPr="000E1044">
              <w:rPr>
                <w:rFonts w:ascii="Times New Roman" w:eastAsia="Times New Roman" w:hAnsi="Times New Roman" w:cs="Times New Roman"/>
                <w:bCs/>
                <w:sz w:val="20"/>
                <w:szCs w:val="20"/>
                <w:lang w:eastAsia="pl-PL"/>
              </w:rPr>
              <w:t>sloty</w:t>
            </w:r>
            <w:proofErr w:type="spellEnd"/>
            <w:r w:rsidRPr="000E1044">
              <w:rPr>
                <w:rFonts w:ascii="Times New Roman" w:eastAsia="Times New Roman" w:hAnsi="Times New Roman" w:cs="Times New Roman"/>
                <w:bCs/>
                <w:sz w:val="20"/>
                <w:szCs w:val="20"/>
                <w:lang w:eastAsia="pl-PL"/>
              </w:rPr>
              <w:t xml:space="preserve"> pamięci wolne</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val="sv-SE"/>
              </w:rPr>
            </w:pPr>
            <w:r w:rsidRPr="000E1044">
              <w:rPr>
                <w:rFonts w:ascii="Times New Roman" w:eastAsia="Times New Roman" w:hAnsi="Times New Roman" w:cs="Times New Roman"/>
                <w:bCs/>
                <w:lang w:eastAsia="pl-PL"/>
              </w:rPr>
              <w:t>Parametry pamięci masowej</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Min. 256 GB SSD M.2 </w:t>
            </w:r>
            <w:proofErr w:type="spellStart"/>
            <w:r w:rsidRPr="000E1044">
              <w:rPr>
                <w:rFonts w:ascii="Times New Roman" w:eastAsia="Times New Roman" w:hAnsi="Times New Roman" w:cs="Times New Roman"/>
                <w:color w:val="000000"/>
                <w:sz w:val="20"/>
                <w:szCs w:val="20"/>
                <w:lang w:eastAsia="pl-PL"/>
              </w:rPr>
              <w:t>PCIe</w:t>
            </w:r>
            <w:proofErr w:type="spellEnd"/>
            <w:r w:rsidRPr="000E1044">
              <w:rPr>
                <w:rFonts w:ascii="Times New Roman" w:eastAsia="Times New Roman" w:hAnsi="Times New Roman" w:cs="Times New Roman"/>
                <w:color w:val="000000"/>
                <w:sz w:val="20"/>
                <w:szCs w:val="20"/>
                <w:lang w:eastAsia="pl-PL"/>
              </w:rPr>
              <w:t>.</w:t>
            </w:r>
          </w:p>
          <w:p w:rsidR="000E1044" w:rsidRPr="000E1044" w:rsidRDefault="000E1044" w:rsidP="000E1044">
            <w:pPr>
              <w:spacing w:after="0" w:line="240" w:lineRule="auto"/>
              <w:rPr>
                <w:rFonts w:ascii="Times New Roman" w:eastAsia="Times New Roman" w:hAnsi="Times New Roman" w:cs="Times New Roman"/>
                <w:b/>
                <w:bCs/>
                <w:color w:val="00B050"/>
                <w:sz w:val="20"/>
                <w:szCs w:val="20"/>
              </w:rPr>
            </w:pPr>
            <w:r w:rsidRPr="000E1044">
              <w:rPr>
                <w:rFonts w:ascii="Times New Roman" w:eastAsia="Times New Roman" w:hAnsi="Times New Roman" w:cs="Times New Roman"/>
                <w:color w:val="000000"/>
                <w:sz w:val="20"/>
                <w:szCs w:val="20"/>
                <w:lang w:eastAsia="pl-PL"/>
              </w:rPr>
              <w:t>Min 1 TB HDD SATA</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rPr>
            </w:pPr>
            <w:r w:rsidRPr="000E1044">
              <w:rPr>
                <w:rFonts w:ascii="Times New Roman" w:eastAsia="Times New Roman" w:hAnsi="Times New Roman" w:cs="Times New Roman"/>
                <w:bCs/>
                <w:lang w:eastAsia="pl-PL"/>
              </w:rPr>
              <w:t>Grafika</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Grafika zintegrowana z procesorem ze wsparciem DirectX 11.1, </w:t>
            </w:r>
            <w:proofErr w:type="spellStart"/>
            <w:r w:rsidRPr="000E1044">
              <w:rPr>
                <w:rFonts w:ascii="Times New Roman" w:eastAsia="Times New Roman" w:hAnsi="Times New Roman" w:cs="Times New Roman"/>
                <w:color w:val="000000"/>
                <w:sz w:val="20"/>
                <w:szCs w:val="20"/>
                <w:lang w:eastAsia="pl-PL"/>
              </w:rPr>
              <w:t>OpenGL</w:t>
            </w:r>
            <w:proofErr w:type="spellEnd"/>
            <w:r w:rsidRPr="000E1044">
              <w:rPr>
                <w:rFonts w:ascii="Times New Roman" w:eastAsia="Times New Roman" w:hAnsi="Times New Roman" w:cs="Times New Roman"/>
                <w:color w:val="000000"/>
                <w:sz w:val="20"/>
                <w:szCs w:val="20"/>
                <w:lang w:eastAsia="pl-PL"/>
              </w:rPr>
              <w:t xml:space="preserve"> 4.0, </w:t>
            </w:r>
            <w:proofErr w:type="spellStart"/>
            <w:r w:rsidRPr="000E1044">
              <w:rPr>
                <w:rFonts w:ascii="Times New Roman" w:eastAsia="Times New Roman" w:hAnsi="Times New Roman" w:cs="Times New Roman"/>
                <w:color w:val="000000"/>
                <w:sz w:val="20"/>
                <w:szCs w:val="20"/>
                <w:lang w:eastAsia="pl-PL"/>
              </w:rPr>
              <w:t>OpenCL</w:t>
            </w:r>
            <w:proofErr w:type="spellEnd"/>
            <w:r w:rsidRPr="000E1044">
              <w:rPr>
                <w:rFonts w:ascii="Times New Roman" w:eastAsia="Times New Roman" w:hAnsi="Times New Roman" w:cs="Times New Roman"/>
                <w:color w:val="000000"/>
                <w:sz w:val="20"/>
                <w:szCs w:val="20"/>
                <w:lang w:eastAsia="pl-PL"/>
              </w:rPr>
              <w:t xml:space="preserve"> 1.2; pamięć współdzielona z pamięcią RAM, dynamicznie przydzielana.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Dedykowana grafika ze wsparciem DirectX 12, </w:t>
            </w:r>
            <w:proofErr w:type="spellStart"/>
            <w:r w:rsidRPr="000E1044">
              <w:rPr>
                <w:rFonts w:ascii="Times New Roman" w:eastAsia="Times New Roman" w:hAnsi="Times New Roman" w:cs="Times New Roman"/>
                <w:color w:val="000000"/>
                <w:sz w:val="20"/>
                <w:szCs w:val="20"/>
                <w:lang w:eastAsia="pl-PL"/>
              </w:rPr>
              <w:t>OpenGL</w:t>
            </w:r>
            <w:proofErr w:type="spellEnd"/>
            <w:r w:rsidRPr="000E1044">
              <w:rPr>
                <w:rFonts w:ascii="Times New Roman" w:eastAsia="Times New Roman" w:hAnsi="Times New Roman" w:cs="Times New Roman"/>
                <w:color w:val="000000"/>
                <w:sz w:val="20"/>
                <w:szCs w:val="20"/>
                <w:lang w:eastAsia="pl-PL"/>
              </w:rPr>
              <w:t xml:space="preserve"> 4.5; pamięć dedykowana min 8GB, </w:t>
            </w:r>
          </w:p>
          <w:p w:rsidR="000E1044" w:rsidRPr="000E1044" w:rsidRDefault="000E1044" w:rsidP="000E1044">
            <w:pPr>
              <w:shd w:val="clear" w:color="auto" w:fill="EEEEEE"/>
              <w:spacing w:after="0" w:line="240" w:lineRule="auto"/>
              <w:rPr>
                <w:rFonts w:ascii="Times New Roman" w:eastAsia="Times New Roman" w:hAnsi="Times New Roman" w:cs="Times New Roman"/>
                <w:color w:val="1A1A1A"/>
                <w:sz w:val="20"/>
                <w:szCs w:val="20"/>
                <w:lang w:eastAsia="pl-PL"/>
              </w:rPr>
            </w:pPr>
            <w:r w:rsidRPr="000E1044">
              <w:rPr>
                <w:rFonts w:ascii="Times New Roman" w:eastAsia="Times New Roman" w:hAnsi="Times New Roman" w:cs="Times New Roman"/>
                <w:color w:val="1A1A1A"/>
                <w:sz w:val="20"/>
                <w:szCs w:val="20"/>
                <w:lang w:eastAsia="pl-PL"/>
              </w:rPr>
              <w:t xml:space="preserve">wyjścia HDMI - 1 szt., </w:t>
            </w:r>
            <w:proofErr w:type="spellStart"/>
            <w:r w:rsidRPr="000E1044">
              <w:rPr>
                <w:rFonts w:ascii="Times New Roman" w:eastAsia="Times New Roman" w:hAnsi="Times New Roman" w:cs="Times New Roman"/>
                <w:color w:val="1A1A1A"/>
                <w:sz w:val="20"/>
                <w:szCs w:val="20"/>
                <w:lang w:eastAsia="pl-PL"/>
              </w:rPr>
              <w:t>displayPort</w:t>
            </w:r>
            <w:proofErr w:type="spellEnd"/>
            <w:r w:rsidRPr="000E1044">
              <w:rPr>
                <w:rFonts w:ascii="Times New Roman" w:eastAsia="Times New Roman" w:hAnsi="Times New Roman" w:cs="Times New Roman"/>
                <w:color w:val="1A1A1A"/>
                <w:sz w:val="20"/>
                <w:szCs w:val="20"/>
                <w:lang w:eastAsia="pl-PL"/>
              </w:rPr>
              <w:t xml:space="preserve"> - 1 szt.</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p w:rsidR="000E1044" w:rsidRPr="000E1044" w:rsidRDefault="000E1044" w:rsidP="000E1044">
            <w:pPr>
              <w:spacing w:after="0" w:line="240" w:lineRule="auto"/>
              <w:jc w:val="both"/>
              <w:rPr>
                <w:rFonts w:ascii="Times New Roman" w:eastAsia="Times New Roman" w:hAnsi="Times New Roman" w:cs="Times New Roman"/>
                <w:color w:val="0000FF"/>
                <w:sz w:val="20"/>
                <w:szCs w:val="20"/>
                <w:u w:val="single"/>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Wyposażenie multimedialne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Karta dźwiękowa min. 2 kanałowa zintegrowana z płytą główną, zgodna z High Definition.</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color w:val="000000"/>
                <w:lang w:eastAsia="pl-PL"/>
              </w:rPr>
              <w:t>Obudowa</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Obudowa Tower</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Zasilacz wewnętrzny o mocy min. 600W pracujący w sieci 230V 50/60Hz prądu zmiennego i efektywności min. 85% przy obciążeniu zasilacza na poziomie 50% oraz o efektywności min. 82% przy obciążeniu zasilacza na poziomie 100%.</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Każdy komputer musi być oznaczony niepowtarzalnym numerem seryjnym umieszonym na obudowie, oraz wpisanym na stałe w BIOS. </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Zgodność z systemami operacyjnymi i standardami</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
                <w:bCs/>
                <w:color w:val="00B050"/>
                <w:sz w:val="20"/>
                <w:szCs w:val="20"/>
                <w:lang w:eastAsia="pl-PL"/>
              </w:rPr>
            </w:pPr>
            <w:r w:rsidRPr="000E1044">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BIOS</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Pełna obsługa BIOS za pomocą klawiatury i myszy oraz samej myszy [swobodne poruszanie się po menu BIOS, </w:t>
            </w:r>
            <w:proofErr w:type="spellStart"/>
            <w:r w:rsidRPr="000E1044">
              <w:rPr>
                <w:rFonts w:ascii="Times New Roman" w:eastAsia="Times New Roman" w:hAnsi="Times New Roman" w:cs="Times New Roman"/>
                <w:color w:val="000000"/>
                <w:sz w:val="20"/>
                <w:szCs w:val="20"/>
                <w:lang w:eastAsia="pl-PL"/>
              </w:rPr>
              <w:t>wł</w:t>
            </w:r>
            <w:proofErr w:type="spellEnd"/>
            <w:r w:rsidRPr="000E1044">
              <w:rPr>
                <w:rFonts w:ascii="Times New Roman" w:eastAsia="Times New Roman" w:hAnsi="Times New Roman" w:cs="Times New Roman"/>
                <w:color w:val="000000"/>
                <w:sz w:val="20"/>
                <w:szCs w:val="20"/>
                <w:lang w:eastAsia="pl-PL"/>
              </w:rPr>
              <w:t>/wy funkcji tylko samym urządzeniem wskazującym.</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61" w:type="pct"/>
          </w:tcPr>
          <w:p w:rsidR="000E1044" w:rsidRPr="000E1044" w:rsidRDefault="000E1044" w:rsidP="000E1044">
            <w:pPr>
              <w:spacing w:after="0" w:line="240" w:lineRule="auto"/>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Certyfikaty i standardy</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Certyfikat ISO9001 oraz ISO 50001 dla producenta sprzętu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Deklaracja zgodności 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Potwierdzenie spełnienia kryteriów środowiskowych, w tym zgodności z dyrektywą </w:t>
            </w:r>
            <w:proofErr w:type="spellStart"/>
            <w:r w:rsidRPr="000E1044">
              <w:rPr>
                <w:rFonts w:ascii="Times New Roman" w:eastAsia="Times New Roman" w:hAnsi="Times New Roman" w:cs="Times New Roman"/>
                <w:color w:val="000000"/>
                <w:sz w:val="20"/>
                <w:szCs w:val="20"/>
                <w:lang w:eastAsia="pl-PL"/>
              </w:rPr>
              <w:t>RoHS</w:t>
            </w:r>
            <w:proofErr w:type="spellEnd"/>
            <w:r w:rsidRPr="000E1044">
              <w:rPr>
                <w:rFonts w:ascii="Times New Roman" w:eastAsia="Times New Roman" w:hAnsi="Times New Roman" w:cs="Times New Roman"/>
                <w:color w:val="000000"/>
                <w:sz w:val="20"/>
                <w:szCs w:val="20"/>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oświadczenie producenta).</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Warunki gwarancji</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Minimum 60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Oświadczenie producenta, że w przypadku nie wywiązywania się z obowiązków gwarancyjnych oferenta lub firmy serwisującej, przejmie na siebie wszelkie zobowiązania związane z serwisem. (załączyć oświadczenie producenta).</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40"/>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Wsparcie techniczne producenta</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0E1044" w:rsidRPr="000E1044" w:rsidRDefault="000E1044" w:rsidP="000E1044">
            <w:pPr>
              <w:spacing w:after="0" w:line="240" w:lineRule="auto"/>
              <w:jc w:val="both"/>
              <w:rPr>
                <w:rFonts w:ascii="Times New Roman" w:eastAsia="Times New Roman" w:hAnsi="Times New Roman" w:cs="Times New Roman"/>
                <w:color w:val="000000"/>
                <w:sz w:val="20"/>
                <w:szCs w:val="20"/>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40"/>
              </w:numPr>
              <w:spacing w:after="0" w:line="240" w:lineRule="auto"/>
              <w:rPr>
                <w:rFonts w:ascii="Times New Roman" w:eastAsia="Times New Roman" w:hAnsi="Times New Roman" w:cs="Times New Roman"/>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color w:val="000000"/>
                <w:sz w:val="20"/>
                <w:szCs w:val="20"/>
                <w:lang w:eastAsia="pl-PL"/>
              </w:rPr>
              <w:t>Wymagania dodatkowe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Wbudowane porty: HDMI, Display Port, min. 4 porty USB na przednim panelu obudowy (w tym min. 2 porty USB 3.1) i min. 4 porty USB na tylnym panelu obudowy (w tym min. 2 porty USB 3.1)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sieciowa 10/100/1000 Ethernet RJ 45, zintegrowana z płytą główną, wspierająca obsługę </w:t>
            </w:r>
            <w:proofErr w:type="spellStart"/>
            <w:r w:rsidRPr="000E1044">
              <w:rPr>
                <w:rFonts w:ascii="Times New Roman" w:eastAsia="Times New Roman" w:hAnsi="Times New Roman" w:cs="Times New Roman"/>
                <w:color w:val="000000"/>
                <w:sz w:val="20"/>
                <w:szCs w:val="20"/>
                <w:lang w:eastAsia="pl-PL"/>
              </w:rPr>
              <w:t>WoL</w:t>
            </w:r>
            <w:proofErr w:type="spellEnd"/>
            <w:r w:rsidRPr="000E1044">
              <w:rPr>
                <w:rFonts w:ascii="Times New Roman" w:eastAsia="Times New Roman" w:hAnsi="Times New Roman" w:cs="Times New Roman"/>
                <w:color w:val="000000"/>
                <w:sz w:val="20"/>
                <w:szCs w:val="20"/>
                <w:lang w:eastAsia="pl-PL"/>
              </w:rPr>
              <w:t xml:space="preserve"> (funkcja włączana przez użytkownika).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Bezprzewodowy zestaw klawiatura w układzie polski programisty + mysz.</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40"/>
              </w:numPr>
              <w:spacing w:after="0" w:line="240" w:lineRule="auto"/>
              <w:rPr>
                <w:rFonts w:ascii="Times New Roman" w:eastAsia="Times New Roman" w:hAnsi="Times New Roman" w:cs="Times New Roman"/>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bCs/>
                <w:lang w:eastAsia="pl-PL"/>
              </w:rPr>
              <w:t>Oprogramowanie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Zainstalowany system operacyjny musi być zgodny z planowanym oprogramowaniem multimedialnym i edukacyjnym przez Zamawiającego korzystającego z bibliotek DirectX 11 i 12, klucz licencyjny systemu operacyjnego musi być zapisany trwale w BIOS i umożliwiać instalację systemu operacyjnego bez potrzeby ręcznego wpisywania klucza licencyjnego.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Wersja systemu…………</w:t>
            </w:r>
          </w:p>
        </w:tc>
      </w:tr>
      <w:tr w:rsidR="000E1044" w:rsidRPr="000E1044" w:rsidTr="00C103B6">
        <w:tc>
          <w:tcPr>
            <w:tcW w:w="268" w:type="pct"/>
          </w:tcPr>
          <w:p w:rsidR="000E1044" w:rsidRPr="000E1044" w:rsidRDefault="000E1044" w:rsidP="000E1044">
            <w:pPr>
              <w:numPr>
                <w:ilvl w:val="0"/>
                <w:numId w:val="40"/>
              </w:numPr>
              <w:spacing w:after="0" w:line="240" w:lineRule="auto"/>
              <w:rPr>
                <w:rFonts w:ascii="Times New Roman" w:eastAsia="Times New Roman" w:hAnsi="Times New Roman" w:cs="Times New Roman"/>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Pakiet biurowy</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Oprogramowanie pakietu biurowego umożliwić pracę na dokumentach utworzonych przy pomocy posiadanego przez Zamawiającego oprogramowania Microsoft Word 2007, 2010, 2013, 2016 i 2019 z zapewnieniem bezproblemowej konwersji wszystkich elementów i atrybutów dokumentu.</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tc>
        <w:tc>
          <w:tcPr>
            <w:tcW w:w="1361"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bl>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tbl>
      <w:tblPr>
        <w:tblpPr w:leftFromText="141" w:rightFromText="141" w:vertAnchor="text" w:horzAnchor="margin" w:tblpX="-68" w:tblpY="65"/>
        <w:tblW w:w="0" w:type="auto"/>
        <w:tblLook w:val="04A0" w:firstRow="1" w:lastRow="0" w:firstColumn="1" w:lastColumn="0" w:noHBand="0" w:noVBand="1"/>
      </w:tblPr>
      <w:tblGrid>
        <w:gridCol w:w="9072"/>
      </w:tblGrid>
      <w:tr w:rsidR="000E1044" w:rsidRPr="000E1044" w:rsidTr="00C103B6">
        <w:trPr>
          <w:trHeight w:val="317"/>
        </w:trPr>
        <w:tc>
          <w:tcPr>
            <w:tcW w:w="9255" w:type="dxa"/>
            <w:shd w:val="clear" w:color="auto" w:fill="auto"/>
          </w:tcPr>
          <w:p w:rsidR="000E1044" w:rsidRPr="000E1044" w:rsidRDefault="000E1044" w:rsidP="000E1044">
            <w:pPr>
              <w:numPr>
                <w:ilvl w:val="0"/>
                <w:numId w:val="34"/>
              </w:numPr>
              <w:spacing w:after="0" w:line="240" w:lineRule="auto"/>
              <w:rPr>
                <w:rFonts w:ascii="Times New Roman" w:eastAsia="Calibri" w:hAnsi="Times New Roman" w:cs="Times New Roman"/>
                <w:b/>
                <w:color w:val="FF0000"/>
              </w:rPr>
            </w:pPr>
            <w:r w:rsidRPr="000E1044">
              <w:rPr>
                <w:rFonts w:ascii="Times New Roman" w:eastAsia="Calibri" w:hAnsi="Times New Roman" w:cs="Times New Roman"/>
                <w:b/>
              </w:rPr>
              <w:lastRenderedPageBreak/>
              <w:t xml:space="preserve">Monitor </w:t>
            </w:r>
            <w:r w:rsidRPr="000E1044">
              <w:rPr>
                <w:rFonts w:ascii="Calibri" w:eastAsia="Calibri" w:hAnsi="Calibri" w:cs="Times New Roman"/>
              </w:rPr>
              <w:t xml:space="preserve"> </w:t>
            </w:r>
            <w:r w:rsidRPr="000E1044">
              <w:rPr>
                <w:rFonts w:ascii="Times New Roman" w:eastAsia="Calibri" w:hAnsi="Times New Roman" w:cs="Times New Roman"/>
                <w:b/>
              </w:rPr>
              <w:t>dla świetlic środowiskowych 6 szt.</w:t>
            </w:r>
          </w:p>
        </w:tc>
      </w:tr>
    </w:tbl>
    <w:tbl>
      <w:tblPr>
        <w:tblW w:w="9841" w:type="dxa"/>
        <w:tblLayout w:type="fixed"/>
        <w:tblCellMar>
          <w:left w:w="10" w:type="dxa"/>
          <w:right w:w="10" w:type="dxa"/>
        </w:tblCellMar>
        <w:tblLook w:val="0000" w:firstRow="0" w:lastRow="0" w:firstColumn="0" w:lastColumn="0" w:noHBand="0" w:noVBand="0"/>
      </w:tblPr>
      <w:tblGrid>
        <w:gridCol w:w="706"/>
        <w:gridCol w:w="2265"/>
        <w:gridCol w:w="4510"/>
        <w:gridCol w:w="2360"/>
      </w:tblGrid>
      <w:tr w:rsidR="000E1044" w:rsidRPr="000E1044" w:rsidTr="00C103B6">
        <w:tc>
          <w:tcPr>
            <w:tcW w:w="706"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4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236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4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Monitor komputerowy</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Typ ekranu</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Ekran ciekłokrystaliczny z aktywną matrycą IPS , przekątna min. 27'',</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Rozmiar plamki</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 0,311 x 0,311 mm</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Jasność</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 300 cd/m²</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Kontrast</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 1000:1</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Kąty widzenia (pion/poziom)</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 178/178 stopni</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Czas reakcji matrycy</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maks. 8 ms</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Rozdzielczość maksymalna</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1920 x 1080 przy 60 </w:t>
            </w:r>
            <w:proofErr w:type="spellStart"/>
            <w:r w:rsidRPr="000E1044">
              <w:rPr>
                <w:rFonts w:ascii="Times New Roman" w:eastAsia="Times New Roman" w:hAnsi="Times New Roman" w:cs="Times New Roman"/>
                <w:color w:val="000000"/>
                <w:sz w:val="20"/>
                <w:szCs w:val="20"/>
                <w:lang w:eastAsia="pl-PL"/>
              </w:rPr>
              <w:t>Hz</w:t>
            </w:r>
            <w:proofErr w:type="spellEnd"/>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shd w:val="clear" w:color="auto" w:fill="F7F7F7"/>
                <w:lang w:eastAsia="zh-CN" w:bidi="hi-IN"/>
              </w:rPr>
              <w:t>Odwzorowanie przestrzeni barw</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pochylenie monitora w zakresie min. 26 stopni</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regulację wysokości w zakresie min. 130 mm</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 </w:t>
            </w:r>
            <w:proofErr w:type="spellStart"/>
            <w:r w:rsidRPr="000E1044">
              <w:rPr>
                <w:rFonts w:ascii="Times New Roman" w:eastAsia="Times New Roman" w:hAnsi="Times New Roman" w:cs="Times New Roman"/>
                <w:color w:val="000000"/>
                <w:sz w:val="20"/>
                <w:szCs w:val="20"/>
                <w:lang w:eastAsia="pl-PL"/>
              </w:rPr>
              <w:t>pivot</w:t>
            </w:r>
            <w:proofErr w:type="spellEnd"/>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obrót monitora min o 45 stopni prawo/lewo</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Funkcje dodatkowe</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Co najmniej:</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1x HDMI (v1.4),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1x złącze </w:t>
            </w:r>
            <w:proofErr w:type="spellStart"/>
            <w:r w:rsidRPr="000E1044">
              <w:rPr>
                <w:rFonts w:ascii="Times New Roman" w:eastAsia="Times New Roman" w:hAnsi="Times New Roman" w:cs="Times New Roman"/>
                <w:color w:val="000000"/>
                <w:sz w:val="20"/>
                <w:szCs w:val="20"/>
                <w:lang w:eastAsia="pl-PL"/>
              </w:rPr>
              <w:t>DisplayPort</w:t>
            </w:r>
            <w:proofErr w:type="spellEnd"/>
            <w:r w:rsidRPr="000E1044">
              <w:rPr>
                <w:rFonts w:ascii="Times New Roman" w:eastAsia="Times New Roman" w:hAnsi="Times New Roman" w:cs="Times New Roman"/>
                <w:color w:val="000000"/>
                <w:sz w:val="20"/>
                <w:szCs w:val="20"/>
                <w:lang w:eastAsia="pl-PL"/>
              </w:rPr>
              <w:t xml:space="preserve"> (v1.2)</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1x VGA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2 x USB 3.0 (na bocznej ściance monitora)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2 x USB 2.0 </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Złącza zewnętrzne</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Co najmniej:</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1x HDMI (v1.4),</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1x złącze </w:t>
            </w:r>
            <w:proofErr w:type="spellStart"/>
            <w:r w:rsidRPr="000E1044">
              <w:rPr>
                <w:rFonts w:ascii="Times New Roman" w:eastAsia="Times New Roman" w:hAnsi="Times New Roman" w:cs="Times New Roman"/>
                <w:color w:val="000000"/>
                <w:sz w:val="20"/>
                <w:szCs w:val="20"/>
                <w:lang w:eastAsia="pl-PL"/>
              </w:rPr>
              <w:t>DisplayPort</w:t>
            </w:r>
            <w:proofErr w:type="spellEnd"/>
            <w:r w:rsidRPr="000E1044">
              <w:rPr>
                <w:rFonts w:ascii="Times New Roman" w:eastAsia="Times New Roman" w:hAnsi="Times New Roman" w:cs="Times New Roman"/>
                <w:color w:val="000000"/>
                <w:sz w:val="20"/>
                <w:szCs w:val="20"/>
                <w:lang w:eastAsia="pl-PL"/>
              </w:rPr>
              <w:t xml:space="preserve"> (v1.2)</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Gwarancja</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36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Czas reakcji serwisu - do końca następnego dnia roboczego po dniu dokonania stosownego zgłoszenia przez Zamawiającego.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Firma serwisująca musi posiadać ISO 9001:2000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Gwarancja zero martwych pikseli. (załączyć oświadczenie producenta).</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41"/>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r w:rsidRPr="000E1044">
              <w:rPr>
                <w:rFonts w:ascii="Times New Roman" w:eastAsia="SimSun" w:hAnsi="Times New Roman" w:cs="Times New Roman"/>
                <w:color w:val="000000" w:themeColor="text1"/>
                <w:kern w:val="3"/>
                <w:sz w:val="20"/>
                <w:szCs w:val="20"/>
                <w:lang w:eastAsia="zh-CN" w:bidi="hi-IN"/>
              </w:rPr>
              <w:t>Certyfikaty</w:t>
            </w:r>
          </w:p>
        </w:tc>
        <w:tc>
          <w:tcPr>
            <w:tcW w:w="4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1. TCO</w:t>
            </w:r>
          </w:p>
          <w:p w:rsidR="000E1044" w:rsidRPr="000E1044" w:rsidRDefault="000E1044" w:rsidP="000E1044">
            <w:pPr>
              <w:widowControl w:val="0"/>
              <w:suppressLineNumbers/>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2. Deklaracja zgodności CE</w:t>
            </w:r>
          </w:p>
        </w:tc>
        <w:tc>
          <w:tcPr>
            <w:tcW w:w="23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US" w:eastAsia="zh-CN" w:bidi="hi-IN"/>
              </w:rPr>
            </w:pPr>
          </w:p>
        </w:tc>
      </w:tr>
    </w:tbl>
    <w:p w:rsidR="000E1044" w:rsidRPr="000E1044" w:rsidRDefault="000E1044" w:rsidP="000E1044">
      <w:pPr>
        <w:spacing w:after="0" w:line="240" w:lineRule="auto"/>
        <w:rPr>
          <w:rFonts w:ascii="Times New Roman" w:eastAsia="Times New Roman" w:hAnsi="Times New Roman" w:cs="Times New Roman"/>
          <w:color w:val="000000" w:themeColor="text1"/>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numPr>
          <w:ilvl w:val="0"/>
          <w:numId w:val="34"/>
        </w:numPr>
        <w:spacing w:after="0" w:line="240" w:lineRule="auto"/>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drukarki dla świetlic środowiskowych 2 szt.</w:t>
      </w:r>
    </w:p>
    <w:tbl>
      <w:tblPr>
        <w:tblW w:w="9645" w:type="dxa"/>
        <w:tblLayout w:type="fixed"/>
        <w:tblCellMar>
          <w:left w:w="10" w:type="dxa"/>
          <w:right w:w="10" w:type="dxa"/>
        </w:tblCellMar>
        <w:tblLook w:val="0000" w:firstRow="0" w:lastRow="0" w:firstColumn="0" w:lastColumn="0" w:noHBand="0" w:noVBand="0"/>
      </w:tblPr>
      <w:tblGrid>
        <w:gridCol w:w="510"/>
        <w:gridCol w:w="2265"/>
        <w:gridCol w:w="4452"/>
        <w:gridCol w:w="2418"/>
      </w:tblGrid>
      <w:tr w:rsidR="000E1044" w:rsidRPr="000E1044" w:rsidTr="00C103B6">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lastRenderedPageBreak/>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Nazwa komponentu</w:t>
            </w:r>
          </w:p>
        </w:tc>
        <w:tc>
          <w:tcPr>
            <w:tcW w:w="4452"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Wymagane minimalne parametry techniczne</w:t>
            </w:r>
          </w:p>
        </w:tc>
        <w:tc>
          <w:tcPr>
            <w:tcW w:w="2418"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0E1044" w:rsidRPr="000E1044" w:rsidRDefault="000E1044" w:rsidP="000E1044">
            <w:pPr>
              <w:widowControl w:val="0"/>
              <w:suppressLineNumbers/>
              <w:suppressAutoHyphens/>
              <w:autoSpaceDN w:val="0"/>
              <w:spacing w:after="0" w:line="240" w:lineRule="auto"/>
              <w:jc w:val="center"/>
              <w:textAlignment w:val="baseline"/>
              <w:rPr>
                <w:rFonts w:ascii="Times New Roman" w:eastAsia="SimSun" w:hAnsi="Times New Roman" w:cs="Times New Roman"/>
                <w:b/>
                <w:bCs/>
                <w:color w:val="000000" w:themeColor="text1"/>
                <w:kern w:val="3"/>
                <w:sz w:val="20"/>
                <w:szCs w:val="20"/>
                <w:lang w:eastAsia="zh-CN" w:bidi="hi-IN"/>
              </w:rPr>
            </w:pPr>
            <w:r w:rsidRPr="000E1044">
              <w:rPr>
                <w:rFonts w:ascii="Times New Roman" w:eastAsia="SimSun" w:hAnsi="Times New Roman" w:cs="Times New Roman"/>
                <w:b/>
                <w:bCs/>
                <w:color w:val="000000" w:themeColor="text1"/>
                <w:kern w:val="3"/>
                <w:sz w:val="20"/>
                <w:szCs w:val="20"/>
                <w:lang w:eastAsia="zh-CN" w:bidi="hi-IN"/>
              </w:rPr>
              <w:t>Oferowane parametry techniczne</w:t>
            </w:r>
          </w:p>
        </w:tc>
      </w:tr>
      <w:tr w:rsidR="000E1044" w:rsidRPr="000E1044" w:rsidTr="00C103B6">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jc w:val="both"/>
              <w:textAlignment w:val="baseline"/>
              <w:rPr>
                <w:rFonts w:ascii="Times New Roman" w:eastAsia="SimSun" w:hAnsi="Times New Roman" w:cs="Times New Roman"/>
                <w:bCs/>
                <w:color w:val="000000" w:themeColor="text1"/>
                <w:kern w:val="3"/>
                <w:sz w:val="20"/>
                <w:szCs w:val="20"/>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Typ</w:t>
            </w:r>
          </w:p>
        </w:tc>
        <w:tc>
          <w:tcPr>
            <w:tcW w:w="44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Urządzenie wielofunkcyjne</w:t>
            </w:r>
          </w:p>
        </w:tc>
        <w:tc>
          <w:tcPr>
            <w:tcW w:w="2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Producent…………………….</w:t>
            </w:r>
          </w:p>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bCs/>
                <w:color w:val="000000" w:themeColor="text1"/>
                <w:kern w:val="3"/>
                <w:sz w:val="20"/>
                <w:szCs w:val="20"/>
                <w:lang w:eastAsia="zh-CN" w:bidi="hi-IN"/>
              </w:rPr>
            </w:pPr>
            <w:r w:rsidRPr="000E1044">
              <w:rPr>
                <w:rFonts w:ascii="Times New Roman" w:eastAsia="SimSun" w:hAnsi="Times New Roman" w:cs="Times New Roman"/>
                <w:bCs/>
                <w:color w:val="000000" w:themeColor="text1"/>
                <w:kern w:val="3"/>
                <w:sz w:val="20"/>
                <w:szCs w:val="20"/>
                <w:lang w:eastAsia="zh-CN" w:bidi="hi-IN"/>
              </w:rPr>
              <w:t>Model………………………..</w:t>
            </w: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Prędkość druku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 czerni (A4, duplex): min. 21 str./min</w:t>
            </w:r>
          </w:p>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 kolorze (A4, duplex): min. 21 str./min</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Czas drukowania pierwszej strony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Czarny (A4, tryb gotowości): W ciągu 6,5 s; W kolorze (A4, tryb gotowości): W ciągu 7 s;</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Miesięczny cykl pracy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Do 50 000 stron A4</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Rozdzielczość druku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 xml:space="preserve">do 1200x1200 </w:t>
            </w:r>
            <w:proofErr w:type="spellStart"/>
            <w:r w:rsidRPr="000E1044">
              <w:rPr>
                <w:rFonts w:ascii="Times New Roman" w:eastAsia="Times New Roman" w:hAnsi="Times New Roman" w:cs="Times New Roman"/>
                <w:sz w:val="20"/>
                <w:szCs w:val="20"/>
                <w:lang w:eastAsia="pl-PL"/>
              </w:rPr>
              <w:t>dpi</w:t>
            </w:r>
            <w:proofErr w:type="spellEnd"/>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Obsługiwana gramatura papieru</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60-250 g/m2</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Języki opisu strony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PCL 6</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procesor /pamięć</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procesor 1 GHz, 768 MB</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Druk dwustronny</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automatyczny</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Skaner</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Skaner płaski, automatyczny podajnik dokumentów</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Aplikacje i drukowanie mobilne</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val="en-US" w:eastAsia="pl-PL"/>
              </w:rPr>
            </w:pPr>
            <w:r w:rsidRPr="000E1044">
              <w:rPr>
                <w:rFonts w:ascii="Times New Roman" w:eastAsia="Times New Roman" w:hAnsi="Times New Roman" w:cs="Times New Roman"/>
                <w:sz w:val="20"/>
                <w:szCs w:val="20"/>
                <w:lang w:val="en-US" w:eastAsia="pl-PL"/>
              </w:rPr>
              <w:t xml:space="preserve">Apple® </w:t>
            </w:r>
            <w:proofErr w:type="spellStart"/>
            <w:r w:rsidRPr="000E1044">
              <w:rPr>
                <w:rFonts w:ascii="Times New Roman" w:eastAsia="Times New Roman" w:hAnsi="Times New Roman" w:cs="Times New Roman"/>
                <w:sz w:val="20"/>
                <w:szCs w:val="20"/>
                <w:lang w:val="en-US" w:eastAsia="pl-PL"/>
              </w:rPr>
              <w:t>AirPrint</w:t>
            </w:r>
            <w:proofErr w:type="spellEnd"/>
            <w:r w:rsidRPr="000E1044">
              <w:rPr>
                <w:rFonts w:ascii="Times New Roman" w:eastAsia="Times New Roman" w:hAnsi="Times New Roman" w:cs="Times New Roman"/>
                <w:sz w:val="20"/>
                <w:szCs w:val="20"/>
                <w:lang w:val="en-US" w:eastAsia="pl-PL"/>
              </w:rPr>
              <w:t>™, Google Cloud Print™</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Komunikacja</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USB 2.0 (port z przodu), Ethernet 10/100/1000Base-T, Wi-Fi</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Wyświetlacz</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graficzny ekran dotykowy o przekątnej 4,3"</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r w:rsidR="000E1044" w:rsidRPr="000E1044" w:rsidTr="00C103B6">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numPr>
                <w:ilvl w:val="0"/>
                <w:numId w:val="35"/>
              </w:numPr>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Zasobniki na papier</w:t>
            </w:r>
          </w:p>
        </w:tc>
        <w:tc>
          <w:tcPr>
            <w:tcW w:w="4452" w:type="dxa"/>
            <w:tcBorders>
              <w:left w:val="single" w:sz="2" w:space="0" w:color="000000"/>
              <w:bottom w:val="single" w:sz="2" w:space="0" w:color="000000"/>
            </w:tcBorders>
            <w:shd w:val="clear" w:color="auto" w:fill="auto"/>
            <w:tcMar>
              <w:top w:w="55" w:type="dxa"/>
              <w:left w:w="55" w:type="dxa"/>
              <w:bottom w:w="55" w:type="dxa"/>
              <w:right w:w="55" w:type="dxa"/>
            </w:tcMar>
          </w:tcPr>
          <w:p w:rsidR="000E1044" w:rsidRPr="000E1044" w:rsidRDefault="000E1044" w:rsidP="000E1044">
            <w:pPr>
              <w:spacing w:before="100" w:beforeAutospacing="1" w:after="100" w:afterAutospacing="1" w:line="240" w:lineRule="auto"/>
              <w:rPr>
                <w:rFonts w:ascii="Times New Roman" w:eastAsia="Times New Roman" w:hAnsi="Times New Roman" w:cs="Times New Roman"/>
                <w:sz w:val="20"/>
                <w:szCs w:val="20"/>
                <w:lang w:eastAsia="pl-PL"/>
              </w:rPr>
            </w:pPr>
            <w:r w:rsidRPr="000E1044">
              <w:rPr>
                <w:rFonts w:ascii="Times New Roman" w:eastAsia="Times New Roman" w:hAnsi="Times New Roman" w:cs="Times New Roman"/>
                <w:sz w:val="20"/>
                <w:szCs w:val="20"/>
                <w:lang w:eastAsia="pl-PL"/>
              </w:rPr>
              <w:t>1 kaseta o pojemności min 500 arkuszy, rozmiar papieru od 99 x 147 mm do 216 x 356 mm; podajnik boczny do 50- arkuszy w rozmiarach od 76 x 127 mm do 216 x 356 mm</w:t>
            </w:r>
          </w:p>
        </w:tc>
        <w:tc>
          <w:tcPr>
            <w:tcW w:w="2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1044" w:rsidRPr="000E1044" w:rsidRDefault="000E1044" w:rsidP="000E1044">
            <w:pPr>
              <w:widowControl w:val="0"/>
              <w:suppressLineNumbers/>
              <w:suppressAutoHyphens/>
              <w:autoSpaceDN w:val="0"/>
              <w:spacing w:after="0" w:line="240" w:lineRule="auto"/>
              <w:textAlignment w:val="baseline"/>
              <w:rPr>
                <w:rFonts w:ascii="Times New Roman" w:eastAsia="SimSun" w:hAnsi="Times New Roman" w:cs="Times New Roman"/>
                <w:color w:val="000000" w:themeColor="text1"/>
                <w:kern w:val="3"/>
                <w:sz w:val="20"/>
                <w:szCs w:val="20"/>
                <w:lang w:eastAsia="zh-CN" w:bidi="hi-IN"/>
              </w:rPr>
            </w:pPr>
          </w:p>
        </w:tc>
      </w:tr>
    </w:tbl>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numPr>
          <w:ilvl w:val="0"/>
          <w:numId w:val="34"/>
        </w:numPr>
        <w:spacing w:after="0" w:line="240" w:lineRule="auto"/>
        <w:rPr>
          <w:rFonts w:ascii="Times New Roman" w:eastAsia="Times New Roman" w:hAnsi="Times New Roman" w:cs="Times New Roman"/>
          <w:b/>
          <w:sz w:val="20"/>
          <w:szCs w:val="20"/>
          <w:lang w:eastAsia="pl-PL"/>
        </w:rPr>
      </w:pPr>
      <w:r w:rsidRPr="000E1044">
        <w:rPr>
          <w:rFonts w:ascii="Times New Roman" w:eastAsia="Times New Roman" w:hAnsi="Times New Roman" w:cs="Times New Roman"/>
          <w:b/>
          <w:bCs/>
          <w:lang w:eastAsia="pl-PL"/>
        </w:rPr>
        <w:t>Komputer stacjonarny AIO 1 szt.</w:t>
      </w: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298"/>
        <w:gridCol w:w="4404"/>
        <w:gridCol w:w="2706"/>
      </w:tblGrid>
      <w:tr w:rsidR="000E1044" w:rsidRPr="000E1044" w:rsidTr="00C103B6">
        <w:trPr>
          <w:trHeight w:val="284"/>
        </w:trPr>
        <w:tc>
          <w:tcPr>
            <w:tcW w:w="268"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lang w:eastAsia="pl-PL"/>
              </w:rPr>
              <w:t>Lp.</w:t>
            </w:r>
          </w:p>
        </w:tc>
        <w:tc>
          <w:tcPr>
            <w:tcW w:w="1156"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lang w:eastAsia="pl-PL"/>
              </w:rPr>
            </w:pPr>
            <w:r w:rsidRPr="000E1044">
              <w:rPr>
                <w:rFonts w:ascii="Times New Roman" w:eastAsia="Times New Roman" w:hAnsi="Times New Roman" w:cs="Times New Roman"/>
                <w:b/>
                <w:bCs/>
                <w:lang w:eastAsia="pl-PL"/>
              </w:rPr>
              <w:t>Nazwa komponentu</w:t>
            </w:r>
          </w:p>
        </w:tc>
        <w:tc>
          <w:tcPr>
            <w:tcW w:w="2215"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sz w:val="20"/>
                <w:szCs w:val="20"/>
                <w:lang w:eastAsia="pl-PL"/>
              </w:rPr>
            </w:pPr>
            <w:r w:rsidRPr="000E1044">
              <w:rPr>
                <w:rFonts w:ascii="Times New Roman" w:eastAsia="Times New Roman" w:hAnsi="Times New Roman" w:cs="Times New Roman"/>
                <w:b/>
                <w:sz w:val="20"/>
                <w:szCs w:val="20"/>
                <w:lang w:eastAsia="pl-PL"/>
              </w:rPr>
              <w:t>Wymagane minimalne parametry techniczne komputerów</w:t>
            </w:r>
          </w:p>
        </w:tc>
        <w:tc>
          <w:tcPr>
            <w:tcW w:w="1362" w:type="pct"/>
            <w:shd w:val="pct10" w:color="auto" w:fill="auto"/>
            <w:vAlign w:val="center"/>
          </w:tcPr>
          <w:p w:rsidR="000E1044" w:rsidRPr="000E1044" w:rsidRDefault="000E1044" w:rsidP="000E1044">
            <w:pPr>
              <w:spacing w:after="0" w:line="240" w:lineRule="auto"/>
              <w:jc w:val="center"/>
              <w:rPr>
                <w:rFonts w:ascii="Times New Roman" w:eastAsia="Times New Roman" w:hAnsi="Times New Roman" w:cs="Times New Roman"/>
                <w:b/>
                <w:bCs/>
                <w:lang w:eastAsia="pl-PL"/>
              </w:rPr>
            </w:pPr>
            <w:r w:rsidRPr="000E1044">
              <w:rPr>
                <w:rFonts w:ascii="Times New Roman" w:eastAsia="Times New Roman" w:hAnsi="Times New Roman" w:cs="Times New Roman"/>
                <w:b/>
                <w:lang w:eastAsia="pl-PL"/>
              </w:rPr>
              <w:t>Oferowane parametry techniczne komputerów</w:t>
            </w: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Typ</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Komputer stacjonarny</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Model…………………..</w:t>
            </w: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Zastosowanie</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Komputer będzie wykorzystywany dla potrzeb aplikacji biurowych, aplikacji edukacyjnych, aplikacji obliczeniowych, dostępu do </w:t>
            </w:r>
            <w:proofErr w:type="spellStart"/>
            <w:r w:rsidRPr="000E1044">
              <w:rPr>
                <w:rFonts w:ascii="Times New Roman" w:eastAsia="Times New Roman" w:hAnsi="Times New Roman" w:cs="Times New Roman"/>
                <w:bCs/>
                <w:sz w:val="20"/>
                <w:szCs w:val="20"/>
                <w:lang w:eastAsia="pl-PL"/>
              </w:rPr>
              <w:t>internetu</w:t>
            </w:r>
            <w:proofErr w:type="spellEnd"/>
            <w:r w:rsidRPr="000E1044">
              <w:rPr>
                <w:rFonts w:ascii="Times New Roman" w:eastAsia="Times New Roman" w:hAnsi="Times New Roman" w:cs="Times New Roman"/>
                <w:bCs/>
                <w:sz w:val="20"/>
                <w:szCs w:val="20"/>
                <w:lang w:eastAsia="pl-PL"/>
              </w:rPr>
              <w:t xml:space="preserve"> oraz poczty elektronicznej, jako lokalna baza danych, stacja programistyczna</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Wydajność</w:t>
            </w:r>
          </w:p>
          <w:p w:rsidR="000E1044" w:rsidRPr="000E1044" w:rsidRDefault="000E1044" w:rsidP="000E1044">
            <w:pPr>
              <w:spacing w:after="0" w:line="240" w:lineRule="auto"/>
              <w:jc w:val="both"/>
              <w:rPr>
                <w:rFonts w:ascii="Times New Roman" w:eastAsia="Times New Roman" w:hAnsi="Times New Roman" w:cs="Times New Roman"/>
                <w:bCs/>
              </w:rPr>
            </w:pP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Komputer musi osiągać w testach wydajności wyniki nie niższe niż:</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p w:rsidR="000E1044" w:rsidRPr="000E1044" w:rsidRDefault="000E1044" w:rsidP="000E1044">
            <w:pPr>
              <w:spacing w:after="0" w:line="240" w:lineRule="auto"/>
              <w:jc w:val="both"/>
              <w:rPr>
                <w:rFonts w:ascii="Times New Roman" w:eastAsia="Times New Roman" w:hAnsi="Times New Roman" w:cs="Times New Roman"/>
                <w:bCs/>
                <w:sz w:val="20"/>
                <w:szCs w:val="20"/>
              </w:rPr>
            </w:pPr>
            <w:proofErr w:type="spellStart"/>
            <w:r w:rsidRPr="000E1044">
              <w:rPr>
                <w:rFonts w:ascii="Times New Roman" w:eastAsia="Times New Roman" w:hAnsi="Times New Roman" w:cs="Times New Roman"/>
                <w:bCs/>
                <w:sz w:val="20"/>
                <w:szCs w:val="20"/>
              </w:rPr>
              <w:t>PassMark</w:t>
            </w:r>
            <w:proofErr w:type="spellEnd"/>
            <w:r w:rsidRPr="000E1044">
              <w:rPr>
                <w:rFonts w:ascii="Times New Roman" w:eastAsia="Times New Roman" w:hAnsi="Times New Roman" w:cs="Times New Roman"/>
                <w:bCs/>
                <w:sz w:val="20"/>
                <w:szCs w:val="20"/>
              </w:rPr>
              <w:t xml:space="preserve"> CPU Mark – wynik min. 12000 punktów </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Dokumentem potwierdzającym spełnianie ww. wymagań będzie dołączony do oferty wydruk raportu z oprogramowania testującego lub wydruk zawartości ekranu [</w:t>
            </w:r>
            <w:proofErr w:type="spellStart"/>
            <w:r w:rsidRPr="000E1044">
              <w:rPr>
                <w:rFonts w:ascii="Times New Roman" w:eastAsia="Times New Roman" w:hAnsi="Times New Roman" w:cs="Times New Roman"/>
                <w:bCs/>
                <w:sz w:val="20"/>
                <w:szCs w:val="20"/>
              </w:rPr>
              <w:t>Print</w:t>
            </w:r>
            <w:proofErr w:type="spellEnd"/>
            <w:r w:rsidRPr="000E1044">
              <w:rPr>
                <w:rFonts w:ascii="Times New Roman" w:eastAsia="Times New Roman" w:hAnsi="Times New Roman" w:cs="Times New Roman"/>
                <w:bCs/>
                <w:sz w:val="20"/>
                <w:szCs w:val="20"/>
              </w:rPr>
              <w:t xml:space="preserve"> </w:t>
            </w:r>
            <w:proofErr w:type="spellStart"/>
            <w:r w:rsidRPr="000E1044">
              <w:rPr>
                <w:rFonts w:ascii="Times New Roman" w:eastAsia="Times New Roman" w:hAnsi="Times New Roman" w:cs="Times New Roman"/>
                <w:bCs/>
                <w:sz w:val="20"/>
                <w:szCs w:val="20"/>
              </w:rPr>
              <w:t>Screen</w:t>
            </w:r>
            <w:proofErr w:type="spellEnd"/>
            <w:r w:rsidRPr="000E1044">
              <w:rPr>
                <w:rFonts w:ascii="Times New Roman" w:eastAsia="Times New Roman" w:hAnsi="Times New Roman" w:cs="Times New Roman"/>
                <w:bCs/>
                <w:sz w:val="20"/>
                <w:szCs w:val="20"/>
              </w:rPr>
              <w:t xml:space="preserve"> ekranu] z przeprowadzonych testów, potwierdzony za zgodność z oryginałem przez Wykonawcę.</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lastRenderedPageBreak/>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Pamięć operacyjna RAM</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Min 8GB DDR4 2666MHz możliwość rozbudowy do min 32GB, min jeden slot pamięci wolny</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val="sv-SE"/>
              </w:rPr>
            </w:pPr>
            <w:r w:rsidRPr="000E1044">
              <w:rPr>
                <w:rFonts w:ascii="Times New Roman" w:eastAsia="Times New Roman" w:hAnsi="Times New Roman" w:cs="Times New Roman"/>
                <w:bCs/>
                <w:lang w:eastAsia="pl-PL"/>
              </w:rPr>
              <w:t>Parametry pamięci masowej</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rPr>
            </w:pPr>
            <w:r w:rsidRPr="000E1044">
              <w:rPr>
                <w:rFonts w:ascii="Times New Roman" w:eastAsia="Times New Roman" w:hAnsi="Times New Roman" w:cs="Times New Roman"/>
                <w:bCs/>
                <w:sz w:val="20"/>
                <w:szCs w:val="20"/>
              </w:rPr>
              <w:t xml:space="preserve">Min. 256 GB SSD M.2 </w:t>
            </w:r>
            <w:proofErr w:type="spellStart"/>
            <w:r w:rsidRPr="000E1044">
              <w:rPr>
                <w:rFonts w:ascii="Times New Roman" w:eastAsia="Times New Roman" w:hAnsi="Times New Roman" w:cs="Times New Roman"/>
                <w:bCs/>
                <w:sz w:val="20"/>
                <w:szCs w:val="20"/>
              </w:rPr>
              <w:t>PCIe</w:t>
            </w:r>
            <w:proofErr w:type="spellEnd"/>
            <w:r w:rsidRPr="000E1044">
              <w:rPr>
                <w:rFonts w:ascii="Times New Roman" w:eastAsia="Times New Roman" w:hAnsi="Times New Roman" w:cs="Times New Roman"/>
                <w:bCs/>
                <w:sz w:val="20"/>
                <w:szCs w:val="20"/>
              </w:rPr>
              <w:t>.</w:t>
            </w:r>
          </w:p>
          <w:p w:rsidR="000E1044" w:rsidRPr="000E1044" w:rsidRDefault="000E1044" w:rsidP="000E1044">
            <w:pPr>
              <w:spacing w:after="0" w:line="240" w:lineRule="auto"/>
              <w:jc w:val="both"/>
              <w:rPr>
                <w:rFonts w:ascii="Times New Roman" w:eastAsia="Times New Roman" w:hAnsi="Times New Roman" w:cs="Times New Roman"/>
                <w:bCs/>
                <w:sz w:val="20"/>
                <w:szCs w:val="20"/>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rPr>
            </w:pPr>
            <w:r w:rsidRPr="000E1044">
              <w:rPr>
                <w:rFonts w:ascii="Times New Roman" w:eastAsia="Times New Roman" w:hAnsi="Times New Roman" w:cs="Times New Roman"/>
                <w:bCs/>
                <w:lang w:eastAsia="pl-PL"/>
              </w:rPr>
              <w:t>Grafika</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Grafika zintegrowana z procesorem ze wsparciem DirectX 11.1, </w:t>
            </w:r>
            <w:proofErr w:type="spellStart"/>
            <w:r w:rsidRPr="000E1044">
              <w:rPr>
                <w:rFonts w:ascii="Times New Roman" w:eastAsia="Times New Roman" w:hAnsi="Times New Roman" w:cs="Times New Roman"/>
                <w:color w:val="000000"/>
                <w:sz w:val="20"/>
                <w:szCs w:val="20"/>
                <w:lang w:eastAsia="pl-PL"/>
              </w:rPr>
              <w:t>OpenGL</w:t>
            </w:r>
            <w:proofErr w:type="spellEnd"/>
            <w:r w:rsidRPr="000E1044">
              <w:rPr>
                <w:rFonts w:ascii="Times New Roman" w:eastAsia="Times New Roman" w:hAnsi="Times New Roman" w:cs="Times New Roman"/>
                <w:color w:val="000000"/>
                <w:sz w:val="20"/>
                <w:szCs w:val="20"/>
                <w:lang w:eastAsia="pl-PL"/>
              </w:rPr>
              <w:t xml:space="preserve"> 4.0, </w:t>
            </w:r>
            <w:proofErr w:type="spellStart"/>
            <w:r w:rsidRPr="000E1044">
              <w:rPr>
                <w:rFonts w:ascii="Times New Roman" w:eastAsia="Times New Roman" w:hAnsi="Times New Roman" w:cs="Times New Roman"/>
                <w:color w:val="000000"/>
                <w:sz w:val="20"/>
                <w:szCs w:val="20"/>
                <w:lang w:eastAsia="pl-PL"/>
              </w:rPr>
              <w:t>OpenCL</w:t>
            </w:r>
            <w:proofErr w:type="spellEnd"/>
            <w:r w:rsidRPr="000E1044">
              <w:rPr>
                <w:rFonts w:ascii="Times New Roman" w:eastAsia="Times New Roman" w:hAnsi="Times New Roman" w:cs="Times New Roman"/>
                <w:color w:val="000000"/>
                <w:sz w:val="20"/>
                <w:szCs w:val="20"/>
                <w:lang w:eastAsia="pl-PL"/>
              </w:rPr>
              <w:t xml:space="preserve"> 1.2; pamięć współdzielona z pamięcią RAM, dynamicznie przydzielana. </w:t>
            </w:r>
          </w:p>
          <w:p w:rsidR="000E1044" w:rsidRPr="000E1044" w:rsidRDefault="000E1044" w:rsidP="000E1044">
            <w:pPr>
              <w:spacing w:after="0" w:line="240" w:lineRule="auto"/>
              <w:jc w:val="both"/>
              <w:rPr>
                <w:rFonts w:ascii="Times New Roman" w:eastAsia="Times New Roman" w:hAnsi="Times New Roman" w:cs="Times New Roman"/>
                <w:color w:val="0000FF"/>
                <w:sz w:val="20"/>
                <w:szCs w:val="20"/>
                <w:u w:val="single"/>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Wyposażenie multimedialne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dźwiękowa min. 2 kanałowa zintegrowana z płytą główną, zgodna z High Definition, wbudowane dwa głośniki min. 3W na kanał.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Wbudowana w  górnej części obudowy cyfrowa kamera min 2.0 MP, możliwość ukrycia/zasłonięcia kamery w obudowie.</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Dwa cyfrowe mikrofony z funkcją redukcji szumów i poprawności mowy.</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color w:val="000000"/>
                <w:lang w:eastAsia="pl-PL"/>
              </w:rPr>
              <w:t>Obudowa</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Typu </w:t>
            </w:r>
            <w:proofErr w:type="spellStart"/>
            <w:r w:rsidRPr="000E1044">
              <w:rPr>
                <w:rFonts w:ascii="Times New Roman" w:eastAsia="Times New Roman" w:hAnsi="Times New Roman" w:cs="Times New Roman"/>
                <w:bCs/>
                <w:sz w:val="20"/>
                <w:szCs w:val="20"/>
                <w:lang w:eastAsia="pl-PL"/>
              </w:rPr>
              <w:t>All</w:t>
            </w:r>
            <w:proofErr w:type="spellEnd"/>
            <w:r w:rsidRPr="000E1044">
              <w:rPr>
                <w:rFonts w:ascii="Times New Roman" w:eastAsia="Times New Roman" w:hAnsi="Times New Roman" w:cs="Times New Roman"/>
                <w:bCs/>
                <w:sz w:val="20"/>
                <w:szCs w:val="20"/>
                <w:lang w:eastAsia="pl-PL"/>
              </w:rPr>
              <w:t xml:space="preserve">-in-One zintegrowana z monitorem min. 23,8”. </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Demontaż standu musi odbywać się bez użycia narzędzi, mocowanie standu wyposażone w przycisk zwalniający. Suma wymiarów obudowy (bez podstawy) nie może przekraczać 105cm, Możliwość zainstalowania komputera na ścianie przy wykorzystaniu ściennego systemu montażowego VESA 100.</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Zasilacz wewnętrzny o mocy max. 155W pracujący w sieci 230V 50/60Hz prądu zmiennego i efektywności min. 85% przy obciążeniu zasilacza na poziomie 50% oraz o efektywności min. 82% przy obciążeniu zasilacza na poziomie 100%.</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Każdy komputer musi być oznaczony niepowtarzalnym numerem seryjnym umieszonym na obudowie, oraz wpisanym na stałe w BIOS. </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Podstawa umożliwiająca:</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pochylenie monitora w zakresie 26 stopni</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regulację wysokości w zakresie min. 100mm</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xml:space="preserve">- </w:t>
            </w:r>
            <w:proofErr w:type="spellStart"/>
            <w:r w:rsidRPr="000E1044">
              <w:rPr>
                <w:rFonts w:ascii="Times New Roman" w:eastAsia="Times New Roman" w:hAnsi="Times New Roman" w:cs="Times New Roman"/>
                <w:bCs/>
                <w:sz w:val="20"/>
                <w:szCs w:val="20"/>
                <w:lang w:eastAsia="pl-PL"/>
              </w:rPr>
              <w:t>pivot</w:t>
            </w:r>
            <w:proofErr w:type="spellEnd"/>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bCs/>
                <w:sz w:val="20"/>
                <w:szCs w:val="20"/>
                <w:lang w:eastAsia="pl-PL"/>
              </w:rPr>
              <w:t>- obrót monitora o 45 stopni prawo/lewo</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Zgodność z systemami operacyjnymi i standardami</w:t>
            </w:r>
          </w:p>
        </w:tc>
        <w:tc>
          <w:tcPr>
            <w:tcW w:w="2215" w:type="pct"/>
          </w:tcPr>
          <w:p w:rsidR="000E1044" w:rsidRPr="000E1044" w:rsidRDefault="000E1044" w:rsidP="000E1044">
            <w:pPr>
              <w:spacing w:after="0" w:line="240" w:lineRule="auto"/>
              <w:jc w:val="both"/>
              <w:rPr>
                <w:rFonts w:ascii="Times New Roman" w:eastAsia="Times New Roman" w:hAnsi="Times New Roman" w:cs="Times New Roman"/>
                <w:b/>
                <w:bCs/>
                <w:color w:val="00B050"/>
                <w:sz w:val="20"/>
                <w:szCs w:val="20"/>
                <w:lang w:eastAsia="pl-PL"/>
              </w:rPr>
            </w:pPr>
            <w:r w:rsidRPr="000E1044">
              <w:rPr>
                <w:rFonts w:ascii="Times New Roman" w:eastAsia="Times New Roman" w:hAnsi="Times New Roman" w:cs="Times New Roman"/>
                <w:bCs/>
                <w:sz w:val="20"/>
                <w:szCs w:val="20"/>
                <w:lang w:eastAsia="pl-PL"/>
              </w:rPr>
              <w:t>Certyfikat producenta oferowanego systemu operacyjnego potwierdzający kompatybilność oferowanego komputera z oferowanym systemem operacyjnym – załączyć do oferty</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color w:val="000000"/>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color w:val="000000"/>
                <w:lang w:eastAsia="pl-PL"/>
              </w:rPr>
            </w:pPr>
            <w:r w:rsidRPr="000E1044">
              <w:rPr>
                <w:rFonts w:ascii="Times New Roman" w:eastAsia="Times New Roman" w:hAnsi="Times New Roman" w:cs="Times New Roman"/>
                <w:bCs/>
                <w:lang w:eastAsia="pl-PL"/>
              </w:rPr>
              <w:t>Bezpieczeństwo</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w:t>
            </w:r>
            <w:r w:rsidRPr="000E1044">
              <w:rPr>
                <w:rFonts w:ascii="Times New Roman" w:eastAsia="Times New Roman" w:hAnsi="Times New Roman" w:cs="Times New Roman"/>
                <w:color w:val="000000"/>
                <w:sz w:val="20"/>
                <w:szCs w:val="20"/>
                <w:lang w:eastAsia="pl-PL"/>
              </w:rPr>
              <w:lastRenderedPageBreak/>
              <w:t xml:space="preserve">dedykowanego układu doprowadzi do uszkodzenia całej płyty głównej.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w:t>
            </w:r>
            <w:proofErr w:type="spellStart"/>
            <w:r w:rsidRPr="000E1044">
              <w:rPr>
                <w:rFonts w:ascii="Times New Roman" w:eastAsia="Times New Roman" w:hAnsi="Times New Roman" w:cs="Times New Roman"/>
                <w:color w:val="000000"/>
                <w:sz w:val="20"/>
                <w:szCs w:val="20"/>
                <w:lang w:eastAsia="pl-PL"/>
              </w:rPr>
              <w:t>boot</w:t>
            </w:r>
            <w:proofErr w:type="spellEnd"/>
            <w:r w:rsidRPr="000E1044">
              <w:rPr>
                <w:rFonts w:ascii="Times New Roman" w:eastAsia="Times New Roman" w:hAnsi="Times New Roman" w:cs="Times New Roman"/>
                <w:color w:val="000000"/>
                <w:sz w:val="20"/>
                <w:szCs w:val="20"/>
                <w:lang w:eastAsia="pl-PL"/>
              </w:rPr>
              <w:t xml:space="preserve"> umożliwiający jednoczesne przetestowanie w celu wykrycia usterki zainstalowanych komponentów w oferowanym komputerze bez konieczności uruchamiania systemu operacyjnego. </w:t>
            </w:r>
          </w:p>
          <w:p w:rsidR="000E1044" w:rsidRPr="000E1044" w:rsidRDefault="000E1044" w:rsidP="000E1044">
            <w:pPr>
              <w:spacing w:after="0" w:line="240" w:lineRule="auto"/>
              <w:jc w:val="both"/>
              <w:rPr>
                <w:rFonts w:ascii="Times New Roman" w:eastAsia="Times New Roman" w:hAnsi="Times New Roman" w:cs="Times New Roman"/>
                <w:bCs/>
                <w:color w:val="000000"/>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color w:val="000000"/>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BIOS</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Pełna obsługa BIOS za pomocą klawiatury i myszy oraz samej myszy [swobodne poruszanie się po menu BIOS, </w:t>
            </w:r>
            <w:proofErr w:type="spellStart"/>
            <w:r w:rsidRPr="000E1044">
              <w:rPr>
                <w:rFonts w:ascii="Times New Roman" w:eastAsia="Times New Roman" w:hAnsi="Times New Roman" w:cs="Times New Roman"/>
                <w:color w:val="000000"/>
                <w:sz w:val="20"/>
                <w:szCs w:val="20"/>
                <w:lang w:eastAsia="pl-PL"/>
              </w:rPr>
              <w:t>wł</w:t>
            </w:r>
            <w:proofErr w:type="spellEnd"/>
            <w:r w:rsidRPr="000E1044">
              <w:rPr>
                <w:rFonts w:ascii="Times New Roman" w:eastAsia="Times New Roman" w:hAnsi="Times New Roman" w:cs="Times New Roman"/>
                <w:color w:val="000000"/>
                <w:sz w:val="20"/>
                <w:szCs w:val="20"/>
                <w:lang w:eastAsia="pl-PL"/>
              </w:rPr>
              <w:t>/wy funkcji tylko samym urządzeniem wskazującym.</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Certyfikaty i standardy</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Certyfikat ISO9001 oraz ISO 50001 dla producenta sprzętu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Deklaracja zgodności CE (załączyć oświadczenie producenta).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Potwierdzenie spełnienia kryteriów środowiskowych, w tym zgodności z dyrektywą </w:t>
            </w:r>
            <w:proofErr w:type="spellStart"/>
            <w:r w:rsidRPr="000E1044">
              <w:rPr>
                <w:rFonts w:ascii="Times New Roman" w:eastAsia="Times New Roman" w:hAnsi="Times New Roman" w:cs="Times New Roman"/>
                <w:color w:val="000000"/>
                <w:sz w:val="20"/>
                <w:szCs w:val="20"/>
                <w:lang w:eastAsia="pl-PL"/>
              </w:rPr>
              <w:t>RoHS</w:t>
            </w:r>
            <w:proofErr w:type="spellEnd"/>
            <w:r w:rsidRPr="000E1044">
              <w:rPr>
                <w:rFonts w:ascii="Times New Roman" w:eastAsia="Times New Roman" w:hAnsi="Times New Roman" w:cs="Times New Roman"/>
                <w:color w:val="000000"/>
                <w:sz w:val="20"/>
                <w:szCs w:val="20"/>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oświadczenie producenta).</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r w:rsidRPr="000E1044">
              <w:rPr>
                <w:rFonts w:ascii="Times New Roman" w:eastAsia="Times New Roman" w:hAnsi="Times New Roman" w:cs="Times New Roman"/>
                <w:color w:val="000000"/>
                <w:sz w:val="20"/>
                <w:szCs w:val="20"/>
                <w:lang w:eastAsia="pl-PL"/>
              </w:rPr>
              <w:t xml:space="preserve">Głośność jednostki centralnej mierzona zgodnie z normą ISO 7779 oraz wykazana zgodnie z normą ISO 9296 w pozycji obserwatora w trybie pracy dysku twardego (IDLE) wynosząca maksymalnie 23 </w:t>
            </w:r>
            <w:proofErr w:type="spellStart"/>
            <w:r w:rsidRPr="000E1044">
              <w:rPr>
                <w:rFonts w:ascii="Times New Roman" w:eastAsia="Times New Roman" w:hAnsi="Times New Roman" w:cs="Times New Roman"/>
                <w:color w:val="000000"/>
                <w:sz w:val="20"/>
                <w:szCs w:val="20"/>
                <w:lang w:eastAsia="pl-PL"/>
              </w:rPr>
              <w:t>dB</w:t>
            </w:r>
            <w:proofErr w:type="spellEnd"/>
            <w:r w:rsidRPr="000E1044">
              <w:rPr>
                <w:rFonts w:ascii="Times New Roman" w:eastAsia="Times New Roman" w:hAnsi="Times New Roman" w:cs="Times New Roman"/>
                <w:color w:val="000000"/>
                <w:sz w:val="20"/>
                <w:szCs w:val="20"/>
                <w:lang w:eastAsia="pl-PL"/>
              </w:rPr>
              <w:t xml:space="preserve"> (załączyć oświadczenie producenta).</w:t>
            </w:r>
            <w:r w:rsidRPr="000E1044">
              <w:rPr>
                <w:rFonts w:ascii="Times New Roman" w:eastAsia="Times New Roman" w:hAnsi="Times New Roman" w:cs="Times New Roman"/>
                <w:bCs/>
                <w:sz w:val="20"/>
                <w:szCs w:val="20"/>
                <w:lang w:eastAsia="pl-PL"/>
              </w:rPr>
              <w:t xml:space="preserve"> </w:t>
            </w: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rPr>
          <w:trHeight w:val="284"/>
        </w:trPr>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Warunki gwarancji</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Minimum 60 miesięczna gwarancja producenta świadczona na miejscu u klienta.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Czas reakcji serwisu - do końca następnego dnia roboczego.</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W przypadku awarii dysk twardy zostaje u Zamawiającego – do oferty należy dołączyć </w:t>
            </w:r>
            <w:r w:rsidRPr="000E1044">
              <w:rPr>
                <w:rFonts w:ascii="Times New Roman" w:eastAsia="Times New Roman" w:hAnsi="Times New Roman" w:cs="Times New Roman"/>
                <w:color w:val="000000"/>
                <w:sz w:val="20"/>
                <w:szCs w:val="20"/>
                <w:lang w:eastAsia="pl-PL"/>
              </w:rPr>
              <w:lastRenderedPageBreak/>
              <w:t>oświadczenie podmiotu realizującego serwis lub producenta o spełnieniu tego warunku. (załączyć oświadczenie producenta).</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39"/>
              </w:numPr>
              <w:spacing w:after="0" w:line="240" w:lineRule="auto"/>
              <w:jc w:val="both"/>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Wsparcie techniczne producenta</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39"/>
              </w:numPr>
              <w:spacing w:after="0" w:line="240" w:lineRule="auto"/>
              <w:rPr>
                <w:rFonts w:ascii="Times New Roman" w:eastAsia="Times New Roman" w:hAnsi="Times New Roman" w:cs="Times New Roman"/>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lang w:eastAsia="pl-PL"/>
              </w:rPr>
            </w:pPr>
            <w:r w:rsidRPr="000E1044">
              <w:rPr>
                <w:rFonts w:ascii="Times New Roman" w:eastAsia="Times New Roman" w:hAnsi="Times New Roman" w:cs="Times New Roman"/>
                <w:b/>
                <w:color w:val="000000"/>
                <w:sz w:val="20"/>
                <w:szCs w:val="20"/>
                <w:lang w:eastAsia="pl-PL"/>
              </w:rPr>
              <w:t>Wymagania dodatkowe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Wbudowane porty i złącza: HDMI out, HDMI in, Display Port out, min. 4 porty USB 3.1 gen.1 z tyłu obudowy, min.. 2 porty USB 3.1, w tym min. 1 port USB .1 typ C gen.2 usytuowane w bocznej części obudowy; wymagana ilość i rozmieszczenie portów USB nie może być osiągnięta w wyniku stosowania konwerterów, przejściówek itp., port słuchawkowo-mikrofonowy na przednim/bocznym panelu, port Line-out na tylnym panelu.</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w:t>
            </w:r>
            <w:proofErr w:type="spellStart"/>
            <w:r w:rsidRPr="000E1044">
              <w:rPr>
                <w:rFonts w:ascii="Times New Roman" w:eastAsia="Times New Roman" w:hAnsi="Times New Roman" w:cs="Times New Roman"/>
                <w:color w:val="000000"/>
                <w:sz w:val="20"/>
                <w:szCs w:val="20"/>
                <w:lang w:eastAsia="pl-PL"/>
              </w:rPr>
              <w:t>WiFi</w:t>
            </w:r>
            <w:proofErr w:type="spellEnd"/>
            <w:r w:rsidRPr="000E1044">
              <w:rPr>
                <w:rFonts w:ascii="Times New Roman" w:eastAsia="Times New Roman" w:hAnsi="Times New Roman" w:cs="Times New Roman"/>
                <w:color w:val="000000"/>
                <w:sz w:val="20"/>
                <w:szCs w:val="20"/>
                <w:lang w:eastAsia="pl-PL"/>
              </w:rPr>
              <w:t xml:space="preserve"> </w:t>
            </w:r>
            <w:proofErr w:type="spellStart"/>
            <w:r w:rsidRPr="000E1044">
              <w:rPr>
                <w:rFonts w:ascii="Times New Roman" w:eastAsia="Times New Roman" w:hAnsi="Times New Roman" w:cs="Times New Roman"/>
                <w:color w:val="000000"/>
                <w:sz w:val="20"/>
                <w:szCs w:val="20"/>
                <w:lang w:eastAsia="pl-PL"/>
              </w:rPr>
              <w:t>ac</w:t>
            </w:r>
            <w:proofErr w:type="spellEnd"/>
            <w:r w:rsidRPr="000E1044">
              <w:rPr>
                <w:rFonts w:ascii="Times New Roman" w:eastAsia="Times New Roman" w:hAnsi="Times New Roman" w:cs="Times New Roman"/>
                <w:color w:val="000000"/>
                <w:sz w:val="20"/>
                <w:szCs w:val="20"/>
                <w:lang w:eastAsia="pl-PL"/>
              </w:rPr>
              <w:t xml:space="preserve"> (2x2) + </w:t>
            </w:r>
            <w:proofErr w:type="spellStart"/>
            <w:r w:rsidRPr="000E1044">
              <w:rPr>
                <w:rFonts w:ascii="Times New Roman" w:eastAsia="Times New Roman" w:hAnsi="Times New Roman" w:cs="Times New Roman"/>
                <w:color w:val="000000"/>
                <w:sz w:val="20"/>
                <w:szCs w:val="20"/>
                <w:lang w:eastAsia="pl-PL"/>
              </w:rPr>
              <w:t>bluetooth</w:t>
            </w:r>
            <w:proofErr w:type="spellEnd"/>
            <w:r w:rsidRPr="000E1044">
              <w:rPr>
                <w:rFonts w:ascii="Times New Roman" w:eastAsia="Times New Roman" w:hAnsi="Times New Roman" w:cs="Times New Roman"/>
                <w:color w:val="000000"/>
                <w:sz w:val="20"/>
                <w:szCs w:val="20"/>
                <w:lang w:eastAsia="pl-PL"/>
              </w:rPr>
              <w:t xml:space="preserve"> 5</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 xml:space="preserve">Karta sieciowa 10/100/1000 Ethernet RJ 45, zintegrowana z płytą główną, wspierająca obsługę </w:t>
            </w:r>
            <w:proofErr w:type="spellStart"/>
            <w:r w:rsidRPr="000E1044">
              <w:rPr>
                <w:rFonts w:ascii="Times New Roman" w:eastAsia="Times New Roman" w:hAnsi="Times New Roman" w:cs="Times New Roman"/>
                <w:color w:val="000000"/>
                <w:sz w:val="20"/>
                <w:szCs w:val="20"/>
                <w:lang w:eastAsia="pl-PL"/>
              </w:rPr>
              <w:t>WoL</w:t>
            </w:r>
            <w:proofErr w:type="spellEnd"/>
            <w:r w:rsidRPr="000E1044">
              <w:rPr>
                <w:rFonts w:ascii="Times New Roman" w:eastAsia="Times New Roman" w:hAnsi="Times New Roman" w:cs="Times New Roman"/>
                <w:color w:val="000000"/>
                <w:sz w:val="20"/>
                <w:szCs w:val="20"/>
                <w:lang w:eastAsia="pl-PL"/>
              </w:rPr>
              <w:t xml:space="preserve"> (funkcja włączana przez użytkownika).</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Płyta główna wyposażona w min 2 złącza DIMM z obsługą do 32GB DDR4 pamięci RAM, min. 2 złącza M.2.</w:t>
            </w:r>
          </w:p>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Bezprzewodowy zestaw klawiatura w układzie polski programisty + mysz.</w:t>
            </w:r>
          </w:p>
          <w:p w:rsidR="000E1044" w:rsidRPr="000E1044" w:rsidRDefault="000E1044" w:rsidP="000E1044">
            <w:pPr>
              <w:spacing w:after="0" w:line="240" w:lineRule="auto"/>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p>
        </w:tc>
      </w:tr>
      <w:tr w:rsidR="000E1044" w:rsidRPr="000E1044" w:rsidTr="00C103B6">
        <w:tc>
          <w:tcPr>
            <w:tcW w:w="268" w:type="pct"/>
          </w:tcPr>
          <w:p w:rsidR="000E1044" w:rsidRPr="000E1044" w:rsidRDefault="000E1044" w:rsidP="000E1044">
            <w:pPr>
              <w:numPr>
                <w:ilvl w:val="0"/>
                <w:numId w:val="39"/>
              </w:numPr>
              <w:spacing w:after="0" w:line="240" w:lineRule="auto"/>
              <w:rPr>
                <w:rFonts w:ascii="Times New Roman" w:eastAsia="Times New Roman" w:hAnsi="Times New Roman" w:cs="Times New Roman"/>
                <w:bCs/>
                <w:lang w:eastAsia="pl-PL"/>
              </w:rPr>
            </w:pPr>
          </w:p>
        </w:tc>
        <w:tc>
          <w:tcPr>
            <w:tcW w:w="1156" w:type="pct"/>
          </w:tcPr>
          <w:p w:rsidR="000E1044" w:rsidRPr="000E1044" w:rsidRDefault="000E1044" w:rsidP="000E1044">
            <w:pPr>
              <w:spacing w:after="0" w:line="240" w:lineRule="auto"/>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Oprogramowanie</w:t>
            </w:r>
          </w:p>
        </w:tc>
        <w:tc>
          <w:tcPr>
            <w:tcW w:w="2215" w:type="pct"/>
          </w:tcPr>
          <w:p w:rsidR="000E1044" w:rsidRPr="000E1044" w:rsidRDefault="000E1044" w:rsidP="000E1044">
            <w:pPr>
              <w:spacing w:after="0" w:line="240" w:lineRule="auto"/>
              <w:rPr>
                <w:rFonts w:ascii="Times New Roman" w:eastAsia="Times New Roman" w:hAnsi="Times New Roman" w:cs="Times New Roman"/>
                <w:color w:val="000000"/>
                <w:sz w:val="20"/>
                <w:szCs w:val="20"/>
                <w:lang w:eastAsia="pl-PL"/>
              </w:rPr>
            </w:pPr>
            <w:r w:rsidRPr="000E1044">
              <w:rPr>
                <w:rFonts w:ascii="Times New Roman" w:eastAsia="Times New Roman" w:hAnsi="Times New Roman" w:cs="Times New Roman"/>
                <w:color w:val="000000"/>
                <w:sz w:val="20"/>
                <w:szCs w:val="20"/>
                <w:lang w:eastAsia="pl-PL"/>
              </w:rPr>
              <w:t>Zainstalowany system operacyjny musi być zgodny z wykorzystywanym oprogramowaniem przez Zamawiającego (</w:t>
            </w:r>
            <w:proofErr w:type="spellStart"/>
            <w:r w:rsidRPr="000E1044">
              <w:rPr>
                <w:rFonts w:ascii="Times New Roman" w:eastAsia="Times New Roman" w:hAnsi="Times New Roman" w:cs="Times New Roman"/>
                <w:color w:val="000000"/>
                <w:sz w:val="20"/>
                <w:szCs w:val="20"/>
                <w:lang w:eastAsia="pl-PL"/>
              </w:rPr>
              <w:t>ArcGIS</w:t>
            </w:r>
            <w:proofErr w:type="spellEnd"/>
            <w:r w:rsidRPr="000E1044">
              <w:rPr>
                <w:rFonts w:ascii="Times New Roman" w:eastAsia="Times New Roman" w:hAnsi="Times New Roman" w:cs="Times New Roman"/>
                <w:color w:val="000000"/>
                <w:sz w:val="20"/>
                <w:szCs w:val="20"/>
                <w:lang w:eastAsia="pl-PL"/>
              </w:rPr>
              <w:t xml:space="preserve">, Adobe Photoshop, ABC PRO Legislator Standard, klucz licencyjny systemu operacyjnego musi być zapisany trwale w BIOS i umożliwiać instalację systemu operacyjnego bez potrzeby ręcznego wpisywania klucza licencyjnego. </w:t>
            </w:r>
          </w:p>
          <w:p w:rsidR="000E1044" w:rsidRPr="000E1044" w:rsidRDefault="000E1044" w:rsidP="000E1044">
            <w:pPr>
              <w:spacing w:after="0" w:line="240" w:lineRule="auto"/>
              <w:jc w:val="both"/>
              <w:rPr>
                <w:rFonts w:ascii="Times New Roman" w:eastAsia="Times New Roman" w:hAnsi="Times New Roman" w:cs="Times New Roman"/>
                <w:bCs/>
                <w:sz w:val="20"/>
                <w:szCs w:val="20"/>
                <w:lang w:eastAsia="pl-PL"/>
              </w:rPr>
            </w:pPr>
          </w:p>
        </w:tc>
        <w:tc>
          <w:tcPr>
            <w:tcW w:w="1362" w:type="pct"/>
          </w:tcPr>
          <w:p w:rsidR="000E1044" w:rsidRPr="000E1044" w:rsidRDefault="000E1044" w:rsidP="000E1044">
            <w:pPr>
              <w:spacing w:after="0" w:line="240" w:lineRule="auto"/>
              <w:jc w:val="both"/>
              <w:rPr>
                <w:rFonts w:ascii="Times New Roman" w:eastAsia="Times New Roman" w:hAnsi="Times New Roman" w:cs="Times New Roman"/>
                <w:bCs/>
                <w:lang w:eastAsia="pl-PL"/>
              </w:rPr>
            </w:pPr>
            <w:r w:rsidRPr="000E1044">
              <w:rPr>
                <w:rFonts w:ascii="Times New Roman" w:eastAsia="Times New Roman" w:hAnsi="Times New Roman" w:cs="Times New Roman"/>
                <w:bCs/>
                <w:lang w:eastAsia="pl-PL"/>
              </w:rPr>
              <w:t>Producent……………….</w:t>
            </w:r>
          </w:p>
          <w:p w:rsidR="000E1044" w:rsidRPr="000E1044" w:rsidRDefault="000E1044" w:rsidP="000E1044">
            <w:pPr>
              <w:spacing w:after="0" w:line="240" w:lineRule="auto"/>
              <w:jc w:val="both"/>
              <w:rPr>
                <w:rFonts w:ascii="Times New Roman" w:eastAsia="Times New Roman" w:hAnsi="Times New Roman" w:cs="Times New Roman"/>
                <w:bCs/>
                <w:color w:val="00B050"/>
                <w:lang w:eastAsia="pl-PL"/>
              </w:rPr>
            </w:pPr>
            <w:r w:rsidRPr="000E1044">
              <w:rPr>
                <w:rFonts w:ascii="Times New Roman" w:eastAsia="Times New Roman" w:hAnsi="Times New Roman" w:cs="Times New Roman"/>
                <w:bCs/>
                <w:lang w:eastAsia="pl-PL"/>
              </w:rPr>
              <w:t>Wersja systemu…………</w:t>
            </w:r>
          </w:p>
        </w:tc>
      </w:tr>
    </w:tbl>
    <w:p w:rsidR="000E1044" w:rsidRPr="000E1044" w:rsidRDefault="000E1044" w:rsidP="000E1044">
      <w:pPr>
        <w:spacing w:after="0" w:line="240" w:lineRule="auto"/>
        <w:rPr>
          <w:rFonts w:ascii="Times New Roman" w:eastAsia="Times New Roman" w:hAnsi="Times New Roman" w:cs="Times New Roman"/>
          <w:sz w:val="20"/>
          <w:szCs w:val="20"/>
          <w:lang w:eastAsia="pl-PL"/>
        </w:rPr>
      </w:pPr>
    </w:p>
    <w:p w:rsidR="000E1044" w:rsidRPr="000E1044" w:rsidRDefault="000E1044" w:rsidP="000E1044">
      <w:pPr>
        <w:spacing w:after="0" w:line="240" w:lineRule="auto"/>
        <w:rPr>
          <w:rFonts w:ascii="Times New Roman" w:eastAsia="Times New Roman" w:hAnsi="Times New Roman" w:cs="Times New Roman"/>
          <w:b/>
          <w:lang w:eastAsia="pl-PL"/>
        </w:rPr>
      </w:pPr>
    </w:p>
    <w:p w:rsidR="000E1044" w:rsidRPr="000E1044" w:rsidRDefault="000E1044" w:rsidP="000E1044">
      <w:pPr>
        <w:keepNext/>
        <w:keepLines/>
        <w:spacing w:after="0" w:line="240" w:lineRule="auto"/>
        <w:rPr>
          <w:rFonts w:ascii="Times New Roman" w:eastAsia="Times New Roman" w:hAnsi="Times New Roman" w:cs="Times New Roman"/>
          <w:sz w:val="20"/>
          <w:lang w:eastAsia="pl-PL"/>
        </w:rPr>
      </w:pP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color w:val="FF0000"/>
          <w:sz w:val="20"/>
          <w:lang w:eastAsia="pl-PL"/>
        </w:rPr>
        <w:tab/>
      </w:r>
      <w:r w:rsidRPr="000E1044">
        <w:rPr>
          <w:rFonts w:ascii="Times New Roman" w:eastAsia="Times New Roman" w:hAnsi="Times New Roman" w:cs="Times New Roman"/>
          <w:sz w:val="20"/>
          <w:lang w:eastAsia="pl-PL"/>
        </w:rPr>
        <w:t>……………………………………………………………</w:t>
      </w:r>
    </w:p>
    <w:p w:rsidR="000E1044" w:rsidRPr="000E1044" w:rsidRDefault="000E1044" w:rsidP="000E1044">
      <w:pPr>
        <w:keepNext/>
        <w:keepLines/>
        <w:spacing w:after="0" w:line="240" w:lineRule="auto"/>
        <w:rPr>
          <w:rFonts w:ascii="Times New Roman" w:eastAsia="Times New Roman" w:hAnsi="Times New Roman" w:cs="Times New Roman"/>
          <w:i/>
          <w:sz w:val="20"/>
          <w:lang w:eastAsia="pl-PL"/>
        </w:rPr>
      </w:pP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sz w:val="20"/>
          <w:lang w:eastAsia="pl-PL"/>
        </w:rPr>
        <w:tab/>
      </w:r>
      <w:r w:rsidRPr="000E1044">
        <w:rPr>
          <w:rFonts w:ascii="Times New Roman" w:eastAsia="Times New Roman" w:hAnsi="Times New Roman" w:cs="Times New Roman"/>
          <w:i/>
          <w:sz w:val="20"/>
          <w:lang w:eastAsia="pl-PL"/>
        </w:rPr>
        <w:t>(data, podpis Wykonawcy/Pełnomocnika Wykonawcy)</w:t>
      </w:r>
    </w:p>
    <w:p w:rsidR="00075E13" w:rsidRDefault="00075E13">
      <w:bookmarkStart w:id="0" w:name="_GoBack"/>
      <w:bookmarkEnd w:id="0"/>
    </w:p>
    <w:sectPr w:rsidR="00075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6F3EE2"/>
    <w:multiLevelType w:val="multilevel"/>
    <w:tmpl w:val="C9E04058"/>
    <w:lvl w:ilvl="0">
      <w:start w:val="10"/>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2323D"/>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279C5"/>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0F00"/>
    <w:multiLevelType w:val="hybridMultilevel"/>
    <w:tmpl w:val="628614D2"/>
    <w:lvl w:ilvl="0" w:tplc="6026F8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762E9"/>
    <w:multiLevelType w:val="multilevel"/>
    <w:tmpl w:val="2BDCED88"/>
    <w:lvl w:ilvl="0">
      <w:start w:val="8"/>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7427C35"/>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41E4C"/>
    <w:multiLevelType w:val="hybridMultilevel"/>
    <w:tmpl w:val="DC22C37A"/>
    <w:lvl w:ilvl="0" w:tplc="0E90302A">
      <w:start w:val="1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E75BD"/>
    <w:multiLevelType w:val="hybridMultilevel"/>
    <w:tmpl w:val="803AC9C2"/>
    <w:lvl w:ilvl="0" w:tplc="7598A6E4">
      <w:start w:val="1"/>
      <w:numFmt w:val="bullet"/>
      <w:pStyle w:val="tekstinpunktowanie"/>
      <w:lvlText w:val=""/>
      <w:lvlJc w:val="left"/>
      <w:pPr>
        <w:tabs>
          <w:tab w:val="num" w:pos="0"/>
        </w:tabs>
        <w:ind w:left="113" w:hanging="113"/>
      </w:pPr>
      <w:rPr>
        <w:rFonts w:ascii="Symbol" w:hAnsi="Symbol" w:hint="default"/>
        <w:color w:val="auto"/>
        <w:sz w:val="16"/>
        <w:szCs w:val="16"/>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10" w15:restartNumberingAfterBreak="0">
    <w:nsid w:val="1F025756"/>
    <w:multiLevelType w:val="hybridMultilevel"/>
    <w:tmpl w:val="A1EEB80C"/>
    <w:lvl w:ilvl="0" w:tplc="BCF699E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 w15:restartNumberingAfterBreak="0">
    <w:nsid w:val="201204F0"/>
    <w:multiLevelType w:val="hybridMultilevel"/>
    <w:tmpl w:val="FD76514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77A55"/>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6751C"/>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297B"/>
    <w:multiLevelType w:val="multilevel"/>
    <w:tmpl w:val="1BEA5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E44180"/>
    <w:multiLevelType w:val="multilevel"/>
    <w:tmpl w:val="B4EA0EDE"/>
    <w:name w:val="NumPar"/>
    <w:lvl w:ilvl="0">
      <w:start w:val="1"/>
      <w:numFmt w:val="decimal"/>
      <w:lvlRestart w:val="0"/>
      <w:pStyle w:val="NumPar1"/>
      <w:lvlText w:val="%1."/>
      <w:lvlJc w:val="left"/>
      <w:pPr>
        <w:tabs>
          <w:tab w:val="num" w:pos="850"/>
        </w:tabs>
        <w:ind w:left="850" w:hanging="850"/>
      </w:pPr>
      <w:rPr>
        <w:rFonts w:ascii="Arial" w:hAnsi="Arial" w:cs="Arial" w:hint="default"/>
        <w:b w:val="0"/>
        <w:color w:val="00B050"/>
        <w:sz w:val="20"/>
      </w:rPr>
    </w:lvl>
    <w:lvl w:ilvl="1">
      <w:start w:val="1"/>
      <w:numFmt w:val="decimal"/>
      <w:pStyle w:val="NumPar2"/>
      <w:lvlText w:val="%1.%2."/>
      <w:lvlJc w:val="left"/>
      <w:pPr>
        <w:tabs>
          <w:tab w:val="num" w:pos="1134"/>
        </w:tabs>
        <w:ind w:left="1134" w:hanging="850"/>
      </w:pPr>
      <w:rPr>
        <w:rFonts w:ascii="Arial" w:hAnsi="Arial" w:cs="Arial" w:hint="default"/>
        <w:b w:val="0"/>
        <w:color w:val="00B050"/>
        <w:sz w:val="2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ascii="Times New Roman" w:eastAsia="Times New Roman" w:hAnsi="Times New Roman" w:cs="Times New Roman"/>
        <w:vertAlign w:val="baseline"/>
      </w:rPr>
    </w:lvl>
    <w:lvl w:ilvl="8">
      <w:start w:val="1"/>
      <w:numFmt w:val="lowerRoman"/>
      <w:lvlText w:val="%9."/>
      <w:lvlJc w:val="left"/>
      <w:pPr>
        <w:ind w:left="3240" w:hanging="360"/>
      </w:pPr>
      <w:rPr>
        <w:rFonts w:hint="default"/>
      </w:rPr>
    </w:lvl>
  </w:abstractNum>
  <w:abstractNum w:abstractNumId="16" w15:restartNumberingAfterBreak="0">
    <w:nsid w:val="24E17B57"/>
    <w:multiLevelType w:val="multilevel"/>
    <w:tmpl w:val="4C3C2A3C"/>
    <w:lvl w:ilvl="0">
      <w:start w:val="1"/>
      <w:numFmt w:val="decimal"/>
      <w:lvlText w:val="%1."/>
      <w:lvlJc w:val="left"/>
      <w:pPr>
        <w:tabs>
          <w:tab w:val="num" w:pos="1440"/>
        </w:tabs>
        <w:ind w:left="1440" w:hanging="360"/>
      </w:pPr>
      <w:rPr>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5F32122"/>
    <w:multiLevelType w:val="multilevel"/>
    <w:tmpl w:val="CE1802B4"/>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C741E5A"/>
    <w:multiLevelType w:val="hybridMultilevel"/>
    <w:tmpl w:val="11BCAC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0DD9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D256C"/>
    <w:multiLevelType w:val="hybridMultilevel"/>
    <w:tmpl w:val="FA1810AE"/>
    <w:lvl w:ilvl="0" w:tplc="4330EE1C">
      <w:start w:val="1"/>
      <w:numFmt w:val="decimal"/>
      <w:lvlText w:val="%1."/>
      <w:lvlJc w:val="left"/>
      <w:pPr>
        <w:ind w:left="360" w:hanging="360"/>
      </w:pPr>
      <w:rPr>
        <w:b w:val="0"/>
        <w:color w:val="auto"/>
      </w:rPr>
    </w:lvl>
    <w:lvl w:ilvl="1" w:tplc="2274385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7A5D3E"/>
    <w:multiLevelType w:val="hybridMultilevel"/>
    <w:tmpl w:val="9C529046"/>
    <w:lvl w:ilvl="0" w:tplc="BCF699E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1" w15:restartNumberingAfterBreak="0">
    <w:nsid w:val="32B20D25"/>
    <w:multiLevelType w:val="hybridMultilevel"/>
    <w:tmpl w:val="D060B1B6"/>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0D5F00"/>
    <w:multiLevelType w:val="hybridMultilevel"/>
    <w:tmpl w:val="6BFAB10E"/>
    <w:lvl w:ilvl="0" w:tplc="0415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25D9D"/>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EF6FB3"/>
    <w:multiLevelType w:val="hybridMultilevel"/>
    <w:tmpl w:val="460E0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4347E"/>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D4185"/>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C4DD0"/>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07B03"/>
    <w:multiLevelType w:val="hybridMultilevel"/>
    <w:tmpl w:val="0CE61EFC"/>
    <w:lvl w:ilvl="0" w:tplc="B2DAF3B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4E58507D"/>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053B7"/>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83E78"/>
    <w:multiLevelType w:val="multilevel"/>
    <w:tmpl w:val="DC8C6A9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9F67270"/>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17FEF"/>
    <w:multiLevelType w:val="hybridMultilevel"/>
    <w:tmpl w:val="50DC571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F082A"/>
    <w:multiLevelType w:val="hybridMultilevel"/>
    <w:tmpl w:val="883C0B7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62AF0"/>
    <w:multiLevelType w:val="hybridMultilevel"/>
    <w:tmpl w:val="077C7A50"/>
    <w:lvl w:ilvl="0" w:tplc="7A9412AC">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8" w15:restartNumberingAfterBreak="0">
    <w:nsid w:val="5CB4369E"/>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E642C"/>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3DD705D"/>
    <w:multiLevelType w:val="hybridMultilevel"/>
    <w:tmpl w:val="189C7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5304DC"/>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D110A"/>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66B42FD"/>
    <w:multiLevelType w:val="hybridMultilevel"/>
    <w:tmpl w:val="C3DC4664"/>
    <w:lvl w:ilvl="0" w:tplc="FA9273C8">
      <w:start w:val="1"/>
      <w:numFmt w:val="lowerLetter"/>
      <w:lvlText w:val="%1) "/>
      <w:lvlJc w:val="left"/>
      <w:pPr>
        <w:ind w:left="1210" w:hanging="360"/>
      </w:pPr>
      <w:rPr>
        <w:rFonts w:hint="default"/>
        <w:b w:val="0"/>
        <w:i w:val="0"/>
        <w:color w:val="auto"/>
        <w:sz w:val="28"/>
        <w:szCs w:val="28"/>
      </w:rPr>
    </w:lvl>
    <w:lvl w:ilvl="1" w:tplc="04150019">
      <w:start w:val="1"/>
      <w:numFmt w:val="lowerLetter"/>
      <w:lvlText w:val="%2."/>
      <w:lvlJc w:val="left"/>
      <w:pPr>
        <w:ind w:left="-230" w:hanging="360"/>
      </w:pPr>
    </w:lvl>
    <w:lvl w:ilvl="2" w:tplc="0415001B" w:tentative="1">
      <w:start w:val="1"/>
      <w:numFmt w:val="lowerRoman"/>
      <w:lvlText w:val="%3."/>
      <w:lvlJc w:val="right"/>
      <w:pPr>
        <w:ind w:left="490" w:hanging="180"/>
      </w:pPr>
    </w:lvl>
    <w:lvl w:ilvl="3" w:tplc="0415000F" w:tentative="1">
      <w:start w:val="1"/>
      <w:numFmt w:val="decimal"/>
      <w:lvlText w:val="%4."/>
      <w:lvlJc w:val="left"/>
      <w:pPr>
        <w:ind w:left="1210" w:hanging="360"/>
      </w:pPr>
    </w:lvl>
    <w:lvl w:ilvl="4" w:tplc="04150019" w:tentative="1">
      <w:start w:val="1"/>
      <w:numFmt w:val="lowerLetter"/>
      <w:lvlText w:val="%5."/>
      <w:lvlJc w:val="left"/>
      <w:pPr>
        <w:ind w:left="1930" w:hanging="360"/>
      </w:pPr>
    </w:lvl>
    <w:lvl w:ilvl="5" w:tplc="0415001B" w:tentative="1">
      <w:start w:val="1"/>
      <w:numFmt w:val="lowerRoman"/>
      <w:lvlText w:val="%6."/>
      <w:lvlJc w:val="right"/>
      <w:pPr>
        <w:ind w:left="2650" w:hanging="180"/>
      </w:pPr>
    </w:lvl>
    <w:lvl w:ilvl="6" w:tplc="0415000F" w:tentative="1">
      <w:start w:val="1"/>
      <w:numFmt w:val="decimal"/>
      <w:lvlText w:val="%7."/>
      <w:lvlJc w:val="left"/>
      <w:pPr>
        <w:ind w:left="3370" w:hanging="360"/>
      </w:pPr>
    </w:lvl>
    <w:lvl w:ilvl="7" w:tplc="04150019" w:tentative="1">
      <w:start w:val="1"/>
      <w:numFmt w:val="lowerLetter"/>
      <w:lvlText w:val="%8."/>
      <w:lvlJc w:val="left"/>
      <w:pPr>
        <w:ind w:left="4090" w:hanging="360"/>
      </w:pPr>
    </w:lvl>
    <w:lvl w:ilvl="8" w:tplc="0415001B" w:tentative="1">
      <w:start w:val="1"/>
      <w:numFmt w:val="lowerRoman"/>
      <w:lvlText w:val="%9."/>
      <w:lvlJc w:val="right"/>
      <w:pPr>
        <w:ind w:left="4810" w:hanging="180"/>
      </w:pPr>
    </w:lvl>
  </w:abstractNum>
  <w:abstractNum w:abstractNumId="44" w15:restartNumberingAfterBreak="0">
    <w:nsid w:val="7C755525"/>
    <w:multiLevelType w:val="hybridMultilevel"/>
    <w:tmpl w:val="585631D4"/>
    <w:lvl w:ilvl="0" w:tplc="3BB26BF4">
      <w:start w:val="1"/>
      <w:numFmt w:val="lowerLetter"/>
      <w:lvlText w:val="%1)"/>
      <w:lvlJc w:val="left"/>
      <w:pPr>
        <w:ind w:left="2940" w:hanging="42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1"/>
  </w:num>
  <w:num w:numId="5">
    <w:abstractNumId w:val="35"/>
  </w:num>
  <w:num w:numId="6">
    <w:abstractNumId w:val="44"/>
  </w:num>
  <w:num w:numId="7">
    <w:abstractNumId w:val="29"/>
  </w:num>
  <w:num w:numId="8">
    <w:abstractNumId w:val="36"/>
  </w:num>
  <w:num w:numId="9">
    <w:abstractNumId w:val="40"/>
  </w:num>
  <w:num w:numId="10">
    <w:abstractNumId w:val="24"/>
  </w:num>
  <w:num w:numId="11">
    <w:abstractNumId w:val="9"/>
  </w:num>
  <w:num w:numId="12">
    <w:abstractNumId w:val="0"/>
  </w:num>
  <w:num w:numId="13">
    <w:abstractNumId w:val="42"/>
  </w:num>
  <w:num w:numId="14">
    <w:abstractNumId w:val="23"/>
  </w:num>
  <w:num w:numId="15">
    <w:abstractNumId w:val="21"/>
  </w:num>
  <w:num w:numId="16">
    <w:abstractNumId w:val="41"/>
  </w:num>
  <w:num w:numId="17">
    <w:abstractNumId w:val="30"/>
  </w:num>
  <w:num w:numId="18">
    <w:abstractNumId w:val="19"/>
  </w:num>
  <w:num w:numId="19">
    <w:abstractNumId w:val="34"/>
  </w:num>
  <w:num w:numId="20">
    <w:abstractNumId w:val="37"/>
  </w:num>
  <w:num w:numId="21">
    <w:abstractNumId w:val="43"/>
  </w:num>
  <w:num w:numId="22">
    <w:abstractNumId w:val="32"/>
  </w:num>
  <w:num w:numId="23">
    <w:abstractNumId w:val="2"/>
  </w:num>
  <w:num w:numId="24">
    <w:abstractNumId w:val="15"/>
  </w:num>
  <w:num w:numId="25">
    <w:abstractNumId w:val="28"/>
  </w:num>
  <w:num w:numId="26">
    <w:abstractNumId w:val="39"/>
  </w:num>
  <w:num w:numId="27">
    <w:abstractNumId w:val="13"/>
  </w:num>
  <w:num w:numId="28">
    <w:abstractNumId w:val="25"/>
  </w:num>
  <w:num w:numId="29">
    <w:abstractNumId w:val="26"/>
  </w:num>
  <w:num w:numId="30">
    <w:abstractNumId w:val="27"/>
  </w:num>
  <w:num w:numId="31">
    <w:abstractNumId w:val="31"/>
  </w:num>
  <w:num w:numId="32">
    <w:abstractNumId w:val="33"/>
  </w:num>
  <w:num w:numId="33">
    <w:abstractNumId w:val="6"/>
  </w:num>
  <w:num w:numId="34">
    <w:abstractNumId w:val="1"/>
  </w:num>
  <w:num w:numId="35">
    <w:abstractNumId w:val="7"/>
  </w:num>
  <w:num w:numId="36">
    <w:abstractNumId w:val="22"/>
  </w:num>
  <w:num w:numId="37">
    <w:abstractNumId w:val="20"/>
  </w:num>
  <w:num w:numId="38">
    <w:abstractNumId w:val="10"/>
  </w:num>
  <w:num w:numId="39">
    <w:abstractNumId w:val="3"/>
  </w:num>
  <w:num w:numId="40">
    <w:abstractNumId w:val="4"/>
  </w:num>
  <w:num w:numId="41">
    <w:abstractNumId w:val="38"/>
  </w:num>
  <w:num w:numId="42">
    <w:abstractNumId w:val="18"/>
  </w:num>
  <w:num w:numId="43">
    <w:abstractNumId w:val="12"/>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27"/>
    <w:rsid w:val="00075E13"/>
    <w:rsid w:val="000E1044"/>
    <w:rsid w:val="00761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D1E32-1DBA-45ED-93D5-F4631B0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E1044"/>
    <w:pPr>
      <w:keepNext/>
      <w:spacing w:after="0" w:line="240" w:lineRule="auto"/>
      <w:jc w:val="center"/>
      <w:outlineLvl w:val="0"/>
    </w:pPr>
    <w:rPr>
      <w:rFonts w:ascii="Times New Roman" w:eastAsia="Times New Roman" w:hAnsi="Times New Roman" w:cs="Times New Roman"/>
      <w:b/>
      <w:i/>
      <w:color w:val="000000"/>
      <w:sz w:val="28"/>
      <w:szCs w:val="20"/>
      <w:vertAlign w:val="superscript"/>
      <w:lang w:eastAsia="pl-PL"/>
    </w:rPr>
  </w:style>
  <w:style w:type="paragraph" w:styleId="Nagwek2">
    <w:name w:val="heading 2"/>
    <w:basedOn w:val="Normalny"/>
    <w:next w:val="Normalny"/>
    <w:link w:val="Nagwek2Znak"/>
    <w:qFormat/>
    <w:rsid w:val="000E1044"/>
    <w:pPr>
      <w:keepNext/>
      <w:spacing w:after="0" w:line="240" w:lineRule="auto"/>
      <w:jc w:val="center"/>
      <w:outlineLvl w:val="1"/>
    </w:pPr>
    <w:rPr>
      <w:rFonts w:ascii="Times New Roman" w:eastAsia="Times New Roman" w:hAnsi="Times New Roman" w:cs="Times New Roman"/>
      <w:b/>
      <w:i/>
      <w:sz w:val="24"/>
      <w:szCs w:val="20"/>
      <w:vertAlign w:val="subscript"/>
      <w:lang w:eastAsia="pl-PL"/>
    </w:rPr>
  </w:style>
  <w:style w:type="paragraph" w:styleId="Nagwek3">
    <w:name w:val="heading 3"/>
    <w:basedOn w:val="Normalny"/>
    <w:next w:val="Normalny"/>
    <w:link w:val="Nagwek3Znak"/>
    <w:qFormat/>
    <w:rsid w:val="000E1044"/>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uiPriority w:val="99"/>
    <w:qFormat/>
    <w:rsid w:val="000E1044"/>
    <w:pPr>
      <w:keepNext/>
      <w:spacing w:after="0" w:line="240" w:lineRule="auto"/>
      <w:outlineLvl w:val="3"/>
    </w:pPr>
    <w:rPr>
      <w:rFonts w:ascii="Times New Roman" w:eastAsia="Times New Roman" w:hAnsi="Times New Roman" w:cs="Times New Roman"/>
      <w:sz w:val="28"/>
      <w:szCs w:val="20"/>
      <w:lang w:val="x-none" w:eastAsia="x-none"/>
    </w:rPr>
  </w:style>
  <w:style w:type="paragraph" w:styleId="Nagwek5">
    <w:name w:val="heading 5"/>
    <w:basedOn w:val="Normalny"/>
    <w:next w:val="Normalny"/>
    <w:link w:val="Nagwek5Znak"/>
    <w:qFormat/>
    <w:rsid w:val="000E1044"/>
    <w:pPr>
      <w:keepNext/>
      <w:spacing w:after="0" w:line="240" w:lineRule="auto"/>
      <w:ind w:firstLine="708"/>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0E1044"/>
    <w:pPr>
      <w:keepNext/>
      <w:spacing w:after="0" w:line="240" w:lineRule="auto"/>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0E1044"/>
    <w:pPr>
      <w:keepNext/>
      <w:spacing w:after="0" w:line="240" w:lineRule="auto"/>
      <w:jc w:val="both"/>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0E1044"/>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0E1044"/>
    <w:pPr>
      <w:keepNext/>
      <w:spacing w:after="0" w:line="240" w:lineRule="auto"/>
      <w:jc w:val="both"/>
      <w:outlineLvl w:val="8"/>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1044"/>
    <w:rPr>
      <w:rFonts w:ascii="Times New Roman" w:eastAsia="Times New Roman" w:hAnsi="Times New Roman" w:cs="Times New Roman"/>
      <w:b/>
      <w:i/>
      <w:color w:val="000000"/>
      <w:sz w:val="28"/>
      <w:szCs w:val="20"/>
      <w:vertAlign w:val="superscript"/>
      <w:lang w:eastAsia="pl-PL"/>
    </w:rPr>
  </w:style>
  <w:style w:type="character" w:customStyle="1" w:styleId="Nagwek2Znak">
    <w:name w:val="Nagłówek 2 Znak"/>
    <w:basedOn w:val="Domylnaczcionkaakapitu"/>
    <w:link w:val="Nagwek2"/>
    <w:rsid w:val="000E1044"/>
    <w:rPr>
      <w:rFonts w:ascii="Times New Roman" w:eastAsia="Times New Roman" w:hAnsi="Times New Roman" w:cs="Times New Roman"/>
      <w:b/>
      <w:i/>
      <w:sz w:val="24"/>
      <w:szCs w:val="20"/>
      <w:vertAlign w:val="subscript"/>
      <w:lang w:eastAsia="pl-PL"/>
    </w:rPr>
  </w:style>
  <w:style w:type="character" w:customStyle="1" w:styleId="Nagwek3Znak">
    <w:name w:val="Nagłówek 3 Znak"/>
    <w:basedOn w:val="Domylnaczcionkaakapitu"/>
    <w:link w:val="Nagwek3"/>
    <w:rsid w:val="000E104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0E1044"/>
    <w:rPr>
      <w:rFonts w:ascii="Times New Roman" w:eastAsia="Times New Roman" w:hAnsi="Times New Roman" w:cs="Times New Roman"/>
      <w:sz w:val="28"/>
      <w:szCs w:val="20"/>
      <w:lang w:val="x-none" w:eastAsia="x-none"/>
    </w:rPr>
  </w:style>
  <w:style w:type="character" w:customStyle="1" w:styleId="Nagwek5Znak">
    <w:name w:val="Nagłówek 5 Znak"/>
    <w:basedOn w:val="Domylnaczcionkaakapitu"/>
    <w:link w:val="Nagwek5"/>
    <w:rsid w:val="000E1044"/>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0E1044"/>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0E1044"/>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0E104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E1044"/>
    <w:rPr>
      <w:rFonts w:ascii="Times New Roman" w:eastAsia="Times New Roman" w:hAnsi="Times New Roman" w:cs="Times New Roman"/>
      <w:sz w:val="28"/>
      <w:szCs w:val="20"/>
      <w:lang w:eastAsia="pl-PL"/>
    </w:rPr>
  </w:style>
  <w:style w:type="numbering" w:customStyle="1" w:styleId="Bezlisty1">
    <w:name w:val="Bez listy1"/>
    <w:next w:val="Bezlisty"/>
    <w:uiPriority w:val="99"/>
    <w:semiHidden/>
    <w:unhideWhenUsed/>
    <w:rsid w:val="000E1044"/>
  </w:style>
  <w:style w:type="paragraph" w:styleId="Akapitzlist">
    <w:name w:val="List Paragraph"/>
    <w:basedOn w:val="Normalny"/>
    <w:uiPriority w:val="34"/>
    <w:qFormat/>
    <w:rsid w:val="000E1044"/>
    <w:pPr>
      <w:spacing w:after="0" w:line="240" w:lineRule="auto"/>
      <w:ind w:left="720"/>
    </w:pPr>
    <w:rPr>
      <w:rFonts w:ascii="Calibri" w:hAnsi="Calibri" w:cs="Calibri"/>
    </w:rPr>
  </w:style>
  <w:style w:type="character" w:styleId="Hipercze">
    <w:name w:val="Hyperlink"/>
    <w:basedOn w:val="Domylnaczcionkaakapitu"/>
    <w:unhideWhenUsed/>
    <w:rsid w:val="000E1044"/>
    <w:rPr>
      <w:color w:val="0563C1"/>
      <w:u w:val="single"/>
    </w:rPr>
  </w:style>
  <w:style w:type="character" w:customStyle="1" w:styleId="Bodytext">
    <w:name w:val="Body text_"/>
    <w:basedOn w:val="Domylnaczcionkaakapitu"/>
    <w:link w:val="Tekstpodstawowy1"/>
    <w:locked/>
    <w:rsid w:val="000E1044"/>
    <w:rPr>
      <w:shd w:val="clear" w:color="auto" w:fill="FFFFFF"/>
    </w:rPr>
  </w:style>
  <w:style w:type="paragraph" w:customStyle="1" w:styleId="Tekstpodstawowy1">
    <w:name w:val="Tekst podstawowy1"/>
    <w:basedOn w:val="Normalny"/>
    <w:link w:val="Bodytext"/>
    <w:rsid w:val="000E1044"/>
    <w:pPr>
      <w:shd w:val="clear" w:color="auto" w:fill="FFFFFF"/>
      <w:spacing w:after="0" w:line="450" w:lineRule="exact"/>
      <w:jc w:val="both"/>
    </w:pPr>
  </w:style>
  <w:style w:type="paragraph" w:styleId="Nagwek">
    <w:name w:val="header"/>
    <w:basedOn w:val="Normalny"/>
    <w:link w:val="NagwekZnak"/>
    <w:uiPriority w:val="99"/>
    <w:unhideWhenUsed/>
    <w:rsid w:val="000E1044"/>
    <w:pPr>
      <w:tabs>
        <w:tab w:val="center" w:pos="4536"/>
        <w:tab w:val="right" w:pos="9072"/>
      </w:tabs>
      <w:spacing w:after="0" w:line="240" w:lineRule="auto"/>
    </w:pPr>
    <w:rPr>
      <w:rFonts w:ascii="Calibri" w:hAnsi="Calibri" w:cs="Calibri"/>
    </w:rPr>
  </w:style>
  <w:style w:type="character" w:customStyle="1" w:styleId="NagwekZnak">
    <w:name w:val="Nagłówek Znak"/>
    <w:basedOn w:val="Domylnaczcionkaakapitu"/>
    <w:link w:val="Nagwek"/>
    <w:uiPriority w:val="99"/>
    <w:rsid w:val="000E1044"/>
    <w:rPr>
      <w:rFonts w:ascii="Calibri" w:hAnsi="Calibri" w:cs="Calibri"/>
    </w:rPr>
  </w:style>
  <w:style w:type="paragraph" w:styleId="Stopka">
    <w:name w:val="footer"/>
    <w:basedOn w:val="Normalny"/>
    <w:link w:val="StopkaZnak"/>
    <w:uiPriority w:val="99"/>
    <w:unhideWhenUsed/>
    <w:rsid w:val="000E1044"/>
    <w:pPr>
      <w:tabs>
        <w:tab w:val="center" w:pos="4536"/>
        <w:tab w:val="right" w:pos="9072"/>
      </w:tabs>
      <w:spacing w:after="0" w:line="240" w:lineRule="auto"/>
    </w:pPr>
    <w:rPr>
      <w:rFonts w:ascii="Calibri" w:hAnsi="Calibri" w:cs="Calibri"/>
    </w:rPr>
  </w:style>
  <w:style w:type="character" w:customStyle="1" w:styleId="StopkaZnak">
    <w:name w:val="Stopka Znak"/>
    <w:basedOn w:val="Domylnaczcionkaakapitu"/>
    <w:link w:val="Stopka"/>
    <w:uiPriority w:val="99"/>
    <w:rsid w:val="000E1044"/>
    <w:rPr>
      <w:rFonts w:ascii="Calibri" w:hAnsi="Calibri" w:cs="Calibri"/>
    </w:rPr>
  </w:style>
  <w:style w:type="paragraph" w:customStyle="1" w:styleId="Nagwek10">
    <w:name w:val="Nagłówek1"/>
    <w:basedOn w:val="Normalny"/>
    <w:next w:val="Tekstpodstawowy"/>
    <w:rsid w:val="000E1044"/>
    <w:pPr>
      <w:keepNext/>
      <w:widowControl w:val="0"/>
      <w:suppressAutoHyphens/>
      <w:spacing w:before="240" w:after="120" w:line="240" w:lineRule="auto"/>
    </w:pPr>
    <w:rPr>
      <w:rFonts w:ascii="Arial" w:eastAsia="Lucida Sans Unicode" w:hAnsi="Arial" w:cs="Tahoma"/>
      <w:sz w:val="28"/>
      <w:szCs w:val="28"/>
      <w:lang w:eastAsia="pl-PL"/>
    </w:rPr>
  </w:style>
  <w:style w:type="paragraph" w:styleId="Tekstpodstawowy">
    <w:name w:val="Body Text"/>
    <w:basedOn w:val="Normalny"/>
    <w:link w:val="TekstpodstawowyZnak"/>
    <w:unhideWhenUsed/>
    <w:rsid w:val="000E1044"/>
    <w:pPr>
      <w:spacing w:after="120" w:line="240" w:lineRule="auto"/>
    </w:pPr>
    <w:rPr>
      <w:rFonts w:ascii="Calibri" w:hAnsi="Calibri" w:cs="Calibri"/>
    </w:rPr>
  </w:style>
  <w:style w:type="character" w:customStyle="1" w:styleId="TekstpodstawowyZnak">
    <w:name w:val="Tekst podstawowy Znak"/>
    <w:basedOn w:val="Domylnaczcionkaakapitu"/>
    <w:link w:val="Tekstpodstawowy"/>
    <w:rsid w:val="000E1044"/>
    <w:rPr>
      <w:rFonts w:ascii="Calibri" w:hAnsi="Calibri" w:cs="Calibri"/>
    </w:rPr>
  </w:style>
  <w:style w:type="paragraph" w:styleId="Tekstdymka">
    <w:name w:val="Balloon Text"/>
    <w:basedOn w:val="Normalny"/>
    <w:link w:val="TekstdymkaZnak"/>
    <w:unhideWhenUsed/>
    <w:rsid w:val="000E10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0E1044"/>
    <w:rPr>
      <w:rFonts w:ascii="Segoe UI" w:hAnsi="Segoe UI" w:cs="Segoe UI"/>
      <w:sz w:val="18"/>
      <w:szCs w:val="18"/>
    </w:rPr>
  </w:style>
  <w:style w:type="paragraph" w:styleId="Bezodstpw">
    <w:name w:val="No Spacing"/>
    <w:uiPriority w:val="1"/>
    <w:qFormat/>
    <w:rsid w:val="000E1044"/>
    <w:pPr>
      <w:spacing w:after="0" w:line="240" w:lineRule="auto"/>
    </w:pPr>
    <w:rPr>
      <w:rFonts w:ascii="Calibri" w:eastAsia="Calibri" w:hAnsi="Calibri" w:cs="Times New Roman"/>
    </w:rPr>
  </w:style>
  <w:style w:type="paragraph" w:styleId="Tekstkomentarza">
    <w:name w:val="annotation text"/>
    <w:basedOn w:val="Normalny"/>
    <w:link w:val="TekstkomentarzaZnak"/>
    <w:unhideWhenUsed/>
    <w:rsid w:val="000E104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0E1044"/>
    <w:rPr>
      <w:rFonts w:ascii="Calibri" w:eastAsia="Calibri" w:hAnsi="Calibri" w:cs="Times New Roman"/>
      <w:sz w:val="20"/>
      <w:szCs w:val="20"/>
    </w:rPr>
  </w:style>
  <w:style w:type="paragraph" w:styleId="Tytu">
    <w:name w:val="Title"/>
    <w:basedOn w:val="Normalny"/>
    <w:next w:val="Normalny"/>
    <w:link w:val="TytuZnak"/>
    <w:qFormat/>
    <w:rsid w:val="000E10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E1044"/>
    <w:rPr>
      <w:rFonts w:asciiTheme="majorHAnsi" w:eastAsiaTheme="majorEastAsia" w:hAnsiTheme="majorHAnsi" w:cstheme="majorBidi"/>
      <w:spacing w:val="-10"/>
      <w:kern w:val="28"/>
      <w:sz w:val="56"/>
      <w:szCs w:val="56"/>
    </w:rPr>
  </w:style>
  <w:style w:type="numbering" w:customStyle="1" w:styleId="Bezlisty11">
    <w:name w:val="Bez listy11"/>
    <w:next w:val="Bezlisty"/>
    <w:uiPriority w:val="99"/>
    <w:semiHidden/>
    <w:unhideWhenUsed/>
    <w:rsid w:val="000E1044"/>
  </w:style>
  <w:style w:type="numbering" w:customStyle="1" w:styleId="Bezlisty111">
    <w:name w:val="Bez listy111"/>
    <w:next w:val="Bezlisty"/>
    <w:uiPriority w:val="99"/>
    <w:semiHidden/>
    <w:unhideWhenUsed/>
    <w:rsid w:val="000E1044"/>
  </w:style>
  <w:style w:type="character" w:customStyle="1" w:styleId="textbn">
    <w:name w:val="textbn"/>
    <w:basedOn w:val="Domylnaczcionkaakapitu"/>
    <w:rsid w:val="000E1044"/>
  </w:style>
  <w:style w:type="character" w:styleId="Pogrubienie">
    <w:name w:val="Strong"/>
    <w:uiPriority w:val="22"/>
    <w:qFormat/>
    <w:rsid w:val="000E1044"/>
    <w:rPr>
      <w:b/>
      <w:bCs/>
    </w:rPr>
  </w:style>
  <w:style w:type="character" w:customStyle="1" w:styleId="uname">
    <w:name w:val="uname"/>
    <w:basedOn w:val="Domylnaczcionkaakapitu"/>
    <w:rsid w:val="000E1044"/>
  </w:style>
  <w:style w:type="paragraph" w:styleId="Podtytu">
    <w:name w:val="Subtitle"/>
    <w:basedOn w:val="Normalny"/>
    <w:link w:val="PodtytuZnak"/>
    <w:qFormat/>
    <w:rsid w:val="000E1044"/>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0E1044"/>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rsid w:val="000E1044"/>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2Znak">
    <w:name w:val="Tekst podstawowy 2 Znak"/>
    <w:basedOn w:val="Domylnaczcionkaakapitu"/>
    <w:link w:val="Tekstpodstawowy2"/>
    <w:uiPriority w:val="99"/>
    <w:rsid w:val="000E1044"/>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0E1044"/>
    <w:pPr>
      <w:spacing w:after="0" w:line="240" w:lineRule="auto"/>
      <w:ind w:left="705" w:hanging="705"/>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0E1044"/>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0E1044"/>
    <w:pPr>
      <w:spacing w:after="0" w:line="240" w:lineRule="auto"/>
      <w:ind w:firstLine="708"/>
      <w:jc w:val="both"/>
    </w:pPr>
    <w:rPr>
      <w:rFonts w:ascii="Times New Roman" w:eastAsia="Times New Roman" w:hAnsi="Times New Roman" w:cs="Times New Roman"/>
      <w:b/>
      <w:sz w:val="28"/>
      <w:szCs w:val="20"/>
      <w:u w:val="single"/>
      <w:lang w:eastAsia="pl-PL"/>
    </w:rPr>
  </w:style>
  <w:style w:type="character" w:customStyle="1" w:styleId="Tekstpodstawowywcity3Znak">
    <w:name w:val="Tekst podstawowy wcięty 3 Znak"/>
    <w:basedOn w:val="Domylnaczcionkaakapitu"/>
    <w:link w:val="Tekstpodstawowywcity3"/>
    <w:rsid w:val="000E1044"/>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0E1044"/>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Tekstpodstawowywcity2Znak">
    <w:name w:val="Tekst podstawowy wcięty 2 Znak"/>
    <w:basedOn w:val="Domylnaczcionkaakapitu"/>
    <w:link w:val="Tekstpodstawowywcity2"/>
    <w:rsid w:val="000E1044"/>
    <w:rPr>
      <w:rFonts w:ascii="Times New Roman" w:eastAsia="Times New Roman" w:hAnsi="Times New Roman" w:cs="Times New Roman"/>
      <w:sz w:val="28"/>
      <w:szCs w:val="20"/>
      <w:lang w:val="x-none" w:eastAsia="x-none"/>
    </w:rPr>
  </w:style>
  <w:style w:type="character" w:styleId="Numerstrony">
    <w:name w:val="page number"/>
    <w:basedOn w:val="Domylnaczcionkaakapitu"/>
    <w:rsid w:val="000E1044"/>
  </w:style>
  <w:style w:type="paragraph" w:styleId="Tekstpodstawowy3">
    <w:name w:val="Body Text 3"/>
    <w:basedOn w:val="Normalny"/>
    <w:link w:val="Tekstpodstawowy3Znak"/>
    <w:rsid w:val="000E1044"/>
    <w:pPr>
      <w:spacing w:after="0" w:line="240" w:lineRule="auto"/>
    </w:pPr>
    <w:rPr>
      <w:rFonts w:ascii="Times New Roman" w:eastAsia="Times New Roman" w:hAnsi="Times New Roman" w:cs="Times New Roman"/>
      <w:sz w:val="32"/>
      <w:szCs w:val="20"/>
      <w:lang w:eastAsia="pl-PL"/>
    </w:rPr>
  </w:style>
  <w:style w:type="character" w:customStyle="1" w:styleId="Tekstpodstawowy3Znak">
    <w:name w:val="Tekst podstawowy 3 Znak"/>
    <w:basedOn w:val="Domylnaczcionkaakapitu"/>
    <w:link w:val="Tekstpodstawowy3"/>
    <w:rsid w:val="000E1044"/>
    <w:rPr>
      <w:rFonts w:ascii="Times New Roman" w:eastAsia="Times New Roman" w:hAnsi="Times New Roman" w:cs="Times New Roman"/>
      <w:sz w:val="32"/>
      <w:szCs w:val="20"/>
      <w:lang w:eastAsia="pl-PL"/>
    </w:rPr>
  </w:style>
  <w:style w:type="character" w:styleId="UyteHipercze">
    <w:name w:val="FollowedHyperlink"/>
    <w:rsid w:val="000E1044"/>
    <w:rPr>
      <w:color w:val="800080"/>
      <w:u w:val="single"/>
    </w:rPr>
  </w:style>
  <w:style w:type="paragraph" w:customStyle="1" w:styleId="Tekstpodstawowy21">
    <w:name w:val="Tekst podstawowy 21"/>
    <w:basedOn w:val="Normalny"/>
    <w:rsid w:val="000E1044"/>
    <w:pPr>
      <w:overflowPunct w:val="0"/>
      <w:autoSpaceDE w:val="0"/>
      <w:autoSpaceDN w:val="0"/>
      <w:adjustRightInd w:val="0"/>
      <w:spacing w:after="0" w:line="240" w:lineRule="auto"/>
      <w:ind w:left="708" w:firstLine="708"/>
      <w:textAlignment w:val="baseline"/>
    </w:pPr>
    <w:rPr>
      <w:rFonts w:ascii="Times New Roman" w:eastAsia="Times New Roman" w:hAnsi="Times New Roman" w:cs="Times New Roman"/>
      <w:sz w:val="24"/>
      <w:szCs w:val="20"/>
      <w:lang w:eastAsia="pl-PL"/>
    </w:rPr>
  </w:style>
  <w:style w:type="paragraph" w:customStyle="1" w:styleId="xl26">
    <w:name w:val="xl26"/>
    <w:basedOn w:val="Normalny"/>
    <w:rsid w:val="000E104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24">
    <w:name w:val="xl24"/>
    <w:basedOn w:val="Normalny"/>
    <w:rsid w:val="000E10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inpunktowanie">
    <w:name w:val="tekst inż punktowanie"/>
    <w:basedOn w:val="Normalny"/>
    <w:rsid w:val="000E1044"/>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0E1044"/>
    <w:pPr>
      <w:suppressAutoHyphens/>
      <w:spacing w:after="0" w:line="240" w:lineRule="auto"/>
    </w:pPr>
    <w:rPr>
      <w:rFonts w:ascii="Times New Roman" w:eastAsia="Times New Roman" w:hAnsi="Times New Roman" w:cs="Times New Roman"/>
      <w:sz w:val="28"/>
      <w:szCs w:val="20"/>
      <w:lang w:eastAsia="pl-PL"/>
    </w:rPr>
  </w:style>
  <w:style w:type="paragraph" w:customStyle="1" w:styleId="Tekstpodstawowywcity21">
    <w:name w:val="Tekst podstawowy wcięty 21"/>
    <w:basedOn w:val="Normalny"/>
    <w:rsid w:val="000E1044"/>
    <w:pPr>
      <w:suppressAutoHyphens/>
      <w:spacing w:after="0" w:line="240" w:lineRule="auto"/>
      <w:ind w:left="360"/>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0E1044"/>
    <w:pPr>
      <w:suppressAutoHyphens/>
      <w:spacing w:after="0" w:line="240" w:lineRule="auto"/>
    </w:pPr>
    <w:rPr>
      <w:rFonts w:ascii="Times New Roman" w:eastAsia="Times New Roman" w:hAnsi="Times New Roman" w:cs="Times New Roman"/>
      <w:sz w:val="32"/>
      <w:szCs w:val="20"/>
      <w:lang w:eastAsia="ar-SA"/>
    </w:rPr>
  </w:style>
  <w:style w:type="paragraph" w:customStyle="1" w:styleId="FR2">
    <w:name w:val="FR2"/>
    <w:rsid w:val="000E104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0E104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a">
    <w:name w:val="List"/>
    <w:basedOn w:val="Tekstpodstawowy"/>
    <w:rsid w:val="000E1044"/>
    <w:pPr>
      <w:suppressAutoHyphens/>
    </w:pPr>
    <w:rPr>
      <w:rFonts w:ascii="Times New Roman" w:eastAsia="Times New Roman" w:hAnsi="Times New Roman" w:cs="Tahoma"/>
      <w:sz w:val="24"/>
      <w:szCs w:val="20"/>
      <w:lang w:eastAsia="ar-SA"/>
    </w:rPr>
  </w:style>
  <w:style w:type="paragraph" w:customStyle="1" w:styleId="Blockquote">
    <w:name w:val="Blockquote"/>
    <w:basedOn w:val="Normalny"/>
    <w:rsid w:val="000E1044"/>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ust">
    <w:name w:val="ust"/>
    <w:rsid w:val="000E104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0E1044"/>
    <w:pPr>
      <w:suppressAutoHyphens/>
      <w:spacing w:after="0" w:line="240" w:lineRule="auto"/>
      <w:ind w:firstLine="708"/>
      <w:jc w:val="both"/>
    </w:pPr>
    <w:rPr>
      <w:rFonts w:ascii="Times New Roman" w:eastAsia="Times New Roman" w:hAnsi="Times New Roman" w:cs="Times New Roman"/>
      <w:b/>
      <w:sz w:val="28"/>
      <w:szCs w:val="20"/>
      <w:u w:val="single"/>
      <w:lang w:eastAsia="ar-SA"/>
    </w:rPr>
  </w:style>
  <w:style w:type="paragraph" w:customStyle="1" w:styleId="Normalny12">
    <w:name w:val="Normalny + 12"/>
    <w:basedOn w:val="Normalny"/>
    <w:rsid w:val="000E1044"/>
    <w:pPr>
      <w:suppressAutoHyphens/>
      <w:spacing w:after="0" w:line="24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nhideWhenUsed/>
    <w:rsid w:val="000E1044"/>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0E1044"/>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rsid w:val="000E104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2">
    <w:name w:val="2"/>
    <w:basedOn w:val="Normalny"/>
    <w:rsid w:val="000E1044"/>
    <w:pPr>
      <w:spacing w:after="0" w:line="240" w:lineRule="auto"/>
    </w:pPr>
    <w:rPr>
      <w:rFonts w:ascii="Arial" w:eastAsia="Times New Roman" w:hAnsi="Arial" w:cs="Arial"/>
      <w:sz w:val="24"/>
      <w:szCs w:val="24"/>
      <w:lang w:eastAsia="pl-PL"/>
    </w:rPr>
  </w:style>
  <w:style w:type="paragraph" w:customStyle="1" w:styleId="Znak">
    <w:name w:val="Znak"/>
    <w:basedOn w:val="Normalny"/>
    <w:rsid w:val="000E1044"/>
    <w:pPr>
      <w:spacing w:after="0" w:line="240" w:lineRule="auto"/>
    </w:pPr>
    <w:rPr>
      <w:rFonts w:ascii="Arial" w:eastAsia="Times New Roman" w:hAnsi="Arial" w:cs="Arial"/>
      <w:sz w:val="24"/>
      <w:szCs w:val="24"/>
      <w:lang w:eastAsia="pl-PL"/>
    </w:rPr>
  </w:style>
  <w:style w:type="character" w:styleId="Odwoaniedokomentarza">
    <w:name w:val="annotation reference"/>
    <w:rsid w:val="000E1044"/>
    <w:rPr>
      <w:sz w:val="16"/>
      <w:szCs w:val="16"/>
    </w:rPr>
  </w:style>
  <w:style w:type="paragraph" w:customStyle="1" w:styleId="1">
    <w:name w:val="1"/>
    <w:basedOn w:val="Normalny"/>
    <w:rsid w:val="000E1044"/>
    <w:pPr>
      <w:spacing w:after="0" w:line="240" w:lineRule="auto"/>
    </w:pPr>
    <w:rPr>
      <w:rFonts w:ascii="Arial" w:eastAsia="Times New Roman" w:hAnsi="Arial" w:cs="Arial"/>
      <w:sz w:val="24"/>
      <w:szCs w:val="24"/>
      <w:lang w:eastAsia="pl-PL"/>
    </w:rPr>
  </w:style>
  <w:style w:type="paragraph" w:customStyle="1" w:styleId="Znak2ZnakZnak">
    <w:name w:val="Znak2 Znak Znak"/>
    <w:basedOn w:val="Normalny"/>
    <w:rsid w:val="000E1044"/>
    <w:pPr>
      <w:spacing w:after="0" w:line="240" w:lineRule="auto"/>
    </w:pPr>
    <w:rPr>
      <w:rFonts w:ascii="Arial" w:eastAsia="Times New Roman" w:hAnsi="Arial" w:cs="Arial"/>
      <w:sz w:val="24"/>
      <w:szCs w:val="24"/>
      <w:lang w:eastAsia="pl-PL"/>
    </w:rPr>
  </w:style>
  <w:style w:type="paragraph" w:customStyle="1" w:styleId="Style1">
    <w:name w:val="Style1"/>
    <w:basedOn w:val="Normalny"/>
    <w:uiPriority w:val="99"/>
    <w:rsid w:val="000E1044"/>
    <w:pPr>
      <w:widowControl w:val="0"/>
      <w:autoSpaceDE w:val="0"/>
      <w:autoSpaceDN w:val="0"/>
      <w:adjustRightInd w:val="0"/>
      <w:spacing w:after="0" w:line="281" w:lineRule="exact"/>
      <w:ind w:hanging="360"/>
      <w:jc w:val="both"/>
    </w:pPr>
    <w:rPr>
      <w:rFonts w:ascii="Arial" w:eastAsia="Times New Roman" w:hAnsi="Arial" w:cs="Arial"/>
      <w:sz w:val="24"/>
      <w:szCs w:val="24"/>
      <w:lang w:eastAsia="pl-PL"/>
    </w:rPr>
  </w:style>
  <w:style w:type="paragraph" w:customStyle="1" w:styleId="Style7">
    <w:name w:val="Style7"/>
    <w:basedOn w:val="Normalny"/>
    <w:uiPriority w:val="99"/>
    <w:rsid w:val="000E1044"/>
    <w:pPr>
      <w:widowControl w:val="0"/>
      <w:autoSpaceDE w:val="0"/>
      <w:autoSpaceDN w:val="0"/>
      <w:adjustRightInd w:val="0"/>
      <w:spacing w:after="0" w:line="274" w:lineRule="exact"/>
      <w:ind w:firstLine="353"/>
      <w:jc w:val="both"/>
    </w:pPr>
    <w:rPr>
      <w:rFonts w:ascii="Arial" w:eastAsia="Times New Roman" w:hAnsi="Arial" w:cs="Arial"/>
      <w:sz w:val="24"/>
      <w:szCs w:val="24"/>
      <w:lang w:eastAsia="pl-PL"/>
    </w:rPr>
  </w:style>
  <w:style w:type="paragraph" w:customStyle="1" w:styleId="Style8">
    <w:name w:val="Style8"/>
    <w:basedOn w:val="Normalny"/>
    <w:uiPriority w:val="99"/>
    <w:rsid w:val="000E1044"/>
    <w:pPr>
      <w:widowControl w:val="0"/>
      <w:autoSpaceDE w:val="0"/>
      <w:autoSpaceDN w:val="0"/>
      <w:adjustRightInd w:val="0"/>
      <w:spacing w:after="0" w:line="274" w:lineRule="exact"/>
      <w:ind w:hanging="353"/>
      <w:jc w:val="both"/>
    </w:pPr>
    <w:rPr>
      <w:rFonts w:ascii="Arial" w:eastAsia="Times New Roman" w:hAnsi="Arial" w:cs="Arial"/>
      <w:sz w:val="24"/>
      <w:szCs w:val="24"/>
      <w:lang w:eastAsia="pl-PL"/>
    </w:rPr>
  </w:style>
  <w:style w:type="character" w:customStyle="1" w:styleId="FontStyle11">
    <w:name w:val="Font Style11"/>
    <w:uiPriority w:val="99"/>
    <w:rsid w:val="000E1044"/>
    <w:rPr>
      <w:rFonts w:ascii="Arial" w:hAnsi="Arial" w:cs="Arial"/>
      <w:sz w:val="24"/>
      <w:szCs w:val="24"/>
    </w:rPr>
  </w:style>
  <w:style w:type="character" w:customStyle="1" w:styleId="FontStyle12">
    <w:name w:val="Font Style12"/>
    <w:uiPriority w:val="99"/>
    <w:rsid w:val="000E1044"/>
    <w:rPr>
      <w:rFonts w:ascii="Arial" w:hAnsi="Arial" w:cs="Arial"/>
      <w:b/>
      <w:bCs/>
      <w:spacing w:val="-10"/>
      <w:sz w:val="24"/>
      <w:szCs w:val="24"/>
    </w:rPr>
  </w:style>
  <w:style w:type="paragraph" w:customStyle="1" w:styleId="Zawartotabeli">
    <w:name w:val="Zawartość tabeli"/>
    <w:basedOn w:val="Normalny"/>
    <w:rsid w:val="000E104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ekst">
    <w:name w:val="tekst"/>
    <w:basedOn w:val="Normalny"/>
    <w:rsid w:val="000E1044"/>
    <w:pPr>
      <w:spacing w:after="120" w:line="240" w:lineRule="auto"/>
    </w:pPr>
    <w:rPr>
      <w:rFonts w:ascii="Arial" w:eastAsia="MS Mincho" w:hAnsi="Arial" w:cs="Arial"/>
      <w:lang w:eastAsia="ja-JP"/>
    </w:rPr>
  </w:style>
  <w:style w:type="paragraph" w:customStyle="1" w:styleId="Style2">
    <w:name w:val="Style2"/>
    <w:basedOn w:val="Normalny"/>
    <w:uiPriority w:val="99"/>
    <w:rsid w:val="000E104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4">
    <w:name w:val="Style4"/>
    <w:basedOn w:val="Normalny"/>
    <w:uiPriority w:val="99"/>
    <w:rsid w:val="000E1044"/>
    <w:pPr>
      <w:widowControl w:val="0"/>
      <w:autoSpaceDE w:val="0"/>
      <w:autoSpaceDN w:val="0"/>
      <w:adjustRightInd w:val="0"/>
      <w:spacing w:after="0" w:line="324" w:lineRule="exact"/>
      <w:jc w:val="center"/>
    </w:pPr>
    <w:rPr>
      <w:rFonts w:ascii="Arial" w:eastAsia="Times New Roman" w:hAnsi="Arial" w:cs="Arial"/>
      <w:sz w:val="24"/>
      <w:szCs w:val="24"/>
      <w:lang w:eastAsia="pl-PL"/>
    </w:rPr>
  </w:style>
  <w:style w:type="paragraph" w:customStyle="1" w:styleId="FSCintroduction">
    <w:name w:val="FSC: introduction"/>
    <w:basedOn w:val="Normalny"/>
    <w:rsid w:val="000E1044"/>
    <w:pPr>
      <w:spacing w:before="60" w:after="60" w:line="240" w:lineRule="auto"/>
    </w:pPr>
    <w:rPr>
      <w:rFonts w:ascii="Arial" w:eastAsia="MS Mincho" w:hAnsi="Arial" w:cs="Times New Roman"/>
      <w:b/>
      <w:snapToGrid w:val="0"/>
      <w:sz w:val="18"/>
      <w:szCs w:val="20"/>
      <w:lang w:val="en-US" w:eastAsia="de-DE"/>
    </w:rPr>
  </w:style>
  <w:style w:type="character" w:customStyle="1" w:styleId="st">
    <w:name w:val="st"/>
    <w:basedOn w:val="Domylnaczcionkaakapitu"/>
    <w:rsid w:val="000E1044"/>
  </w:style>
  <w:style w:type="paragraph" w:customStyle="1" w:styleId="Akapitzlist1">
    <w:name w:val="Akapit z listą1"/>
    <w:basedOn w:val="Normalny"/>
    <w:rsid w:val="000E1044"/>
    <w:pPr>
      <w:suppressAutoHyphens/>
      <w:spacing w:after="0" w:line="240" w:lineRule="auto"/>
      <w:ind w:left="708"/>
    </w:pPr>
    <w:rPr>
      <w:rFonts w:ascii="Times New Roman" w:eastAsia="Calibri" w:hAnsi="Times New Roman" w:cs="Calibri"/>
      <w:sz w:val="20"/>
      <w:szCs w:val="20"/>
      <w:lang w:eastAsia="ar-SA"/>
    </w:rPr>
  </w:style>
  <w:style w:type="paragraph" w:customStyle="1" w:styleId="Zwykytekst1">
    <w:name w:val="Zwykły tekst1"/>
    <w:basedOn w:val="Normalny"/>
    <w:rsid w:val="000E1044"/>
    <w:pPr>
      <w:suppressAutoHyphens/>
      <w:spacing w:after="0" w:line="240" w:lineRule="auto"/>
    </w:pPr>
    <w:rPr>
      <w:rFonts w:ascii="Courier New" w:eastAsia="Calibri" w:hAnsi="Courier New" w:cs="Calibri"/>
      <w:sz w:val="20"/>
      <w:szCs w:val="20"/>
      <w:lang w:eastAsia="ar-SA"/>
    </w:rPr>
  </w:style>
  <w:style w:type="character" w:styleId="Uwydatnienie">
    <w:name w:val="Emphasis"/>
    <w:uiPriority w:val="99"/>
    <w:qFormat/>
    <w:rsid w:val="000E1044"/>
    <w:rPr>
      <w:rFonts w:cs="Times New Roman"/>
      <w:i/>
      <w:iCs/>
    </w:rPr>
  </w:style>
  <w:style w:type="character" w:customStyle="1" w:styleId="apple-converted-space">
    <w:name w:val="apple-converted-space"/>
    <w:uiPriority w:val="99"/>
    <w:rsid w:val="000E1044"/>
    <w:rPr>
      <w:rFonts w:cs="Times New Roman"/>
    </w:rPr>
  </w:style>
  <w:style w:type="paragraph" w:customStyle="1" w:styleId="pkt">
    <w:name w:val="pkt"/>
    <w:basedOn w:val="Normalny"/>
    <w:rsid w:val="000E1044"/>
    <w:pPr>
      <w:autoSpaceDE w:val="0"/>
      <w:autoSpaceDN w:val="0"/>
      <w:spacing w:before="60" w:after="60" w:line="240" w:lineRule="auto"/>
      <w:ind w:left="851" w:hanging="295"/>
      <w:jc w:val="both"/>
    </w:pPr>
    <w:rPr>
      <w:rFonts w:ascii="Univers-PL" w:eastAsia="Calibri" w:hAnsi="Univers-PL" w:cs="Times New Roman"/>
      <w:sz w:val="19"/>
      <w:szCs w:val="19"/>
      <w:lang w:eastAsia="pl-PL"/>
    </w:rPr>
  </w:style>
  <w:style w:type="paragraph" w:styleId="Zwykytekst">
    <w:name w:val="Plain Text"/>
    <w:basedOn w:val="Normalny"/>
    <w:link w:val="ZwykytekstZnak"/>
    <w:uiPriority w:val="99"/>
    <w:rsid w:val="000E1044"/>
    <w:pPr>
      <w:spacing w:after="0" w:line="240" w:lineRule="auto"/>
    </w:pPr>
    <w:rPr>
      <w:rFonts w:ascii="Courier New" w:eastAsia="Calibri" w:hAnsi="Courier New" w:cs="Times New Roman"/>
      <w:sz w:val="20"/>
      <w:szCs w:val="20"/>
      <w:lang w:val="x-none"/>
    </w:rPr>
  </w:style>
  <w:style w:type="character" w:customStyle="1" w:styleId="ZwykytekstZnak">
    <w:name w:val="Zwykły tekst Znak"/>
    <w:basedOn w:val="Domylnaczcionkaakapitu"/>
    <w:link w:val="Zwykytekst"/>
    <w:uiPriority w:val="99"/>
    <w:rsid w:val="000E1044"/>
    <w:rPr>
      <w:rFonts w:ascii="Courier New" w:eastAsia="Calibri" w:hAnsi="Courier New" w:cs="Times New Roman"/>
      <w:sz w:val="20"/>
      <w:szCs w:val="20"/>
      <w:lang w:val="x-none"/>
    </w:rPr>
  </w:style>
  <w:style w:type="paragraph" w:customStyle="1" w:styleId="Tabelapozycja">
    <w:name w:val="Tabela pozycja"/>
    <w:basedOn w:val="Normalny"/>
    <w:rsid w:val="000E1044"/>
    <w:pPr>
      <w:spacing w:after="0" w:line="240" w:lineRule="auto"/>
    </w:pPr>
    <w:rPr>
      <w:rFonts w:ascii="Arial" w:eastAsia="MS Outlook" w:hAnsi="Arial" w:cs="Times New Roman"/>
      <w:szCs w:val="20"/>
      <w:lang w:eastAsia="pl-PL"/>
    </w:rPr>
  </w:style>
  <w:style w:type="paragraph" w:styleId="Tekstprzypisudolnego">
    <w:name w:val="footnote text"/>
    <w:basedOn w:val="Normalny"/>
    <w:link w:val="TekstprzypisudolnegoZnak"/>
    <w:uiPriority w:val="99"/>
    <w:rsid w:val="000E1044"/>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0E1044"/>
    <w:rPr>
      <w:rFonts w:ascii="Times New Roman" w:eastAsia="Times New Roman" w:hAnsi="Times New Roman" w:cs="Times New Roman"/>
      <w:sz w:val="20"/>
      <w:szCs w:val="20"/>
      <w:lang w:val="en-US"/>
    </w:rPr>
  </w:style>
  <w:style w:type="character" w:styleId="Odwoanieprzypisudolnego">
    <w:name w:val="footnote reference"/>
    <w:uiPriority w:val="99"/>
    <w:rsid w:val="000E1044"/>
    <w:rPr>
      <w:vertAlign w:val="superscript"/>
    </w:rPr>
  </w:style>
  <w:style w:type="table" w:styleId="Tabela-Siatka">
    <w:name w:val="Table Grid"/>
    <w:basedOn w:val="Standardowy"/>
    <w:uiPriority w:val="59"/>
    <w:rsid w:val="000E1044"/>
    <w:pPr>
      <w:spacing w:after="0" w:line="240" w:lineRule="auto"/>
    </w:pPr>
    <w:rPr>
      <w:rFonts w:ascii="Times New Roman" w:eastAsia="MS Mincho"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0E1044"/>
    <w:pPr>
      <w:suppressAutoHyphens/>
      <w:autoSpaceDE w:val="0"/>
      <w:spacing w:after="0" w:line="240" w:lineRule="auto"/>
    </w:pPr>
    <w:rPr>
      <w:rFonts w:ascii="Arial" w:eastAsia="Calibri" w:hAnsi="Arial" w:cs="Arial"/>
      <w:color w:val="000000"/>
      <w:kern w:val="2"/>
      <w:sz w:val="24"/>
      <w:szCs w:val="24"/>
      <w:lang w:eastAsia="ar-SA"/>
    </w:rPr>
  </w:style>
  <w:style w:type="character" w:customStyle="1" w:styleId="NormalnyWebZnak">
    <w:name w:val="Normalny (Web) Znak"/>
    <w:link w:val="NormalnyWeb"/>
    <w:uiPriority w:val="99"/>
    <w:locked/>
    <w:rsid w:val="000E1044"/>
    <w:rPr>
      <w:rFonts w:ascii="Times New Roman" w:eastAsia="Times New Roman" w:hAnsi="Times New Roman" w:cs="Times New Roman"/>
      <w:sz w:val="24"/>
      <w:szCs w:val="24"/>
      <w:lang w:val="x-none" w:eastAsia="x-none"/>
    </w:rPr>
  </w:style>
  <w:style w:type="character" w:customStyle="1" w:styleId="text1">
    <w:name w:val="text1"/>
    <w:rsid w:val="000E1044"/>
    <w:rPr>
      <w:rFonts w:ascii="Verdana" w:hAnsi="Verdana" w:hint="default"/>
      <w:color w:val="000000"/>
      <w:sz w:val="20"/>
      <w:szCs w:val="20"/>
    </w:rPr>
  </w:style>
  <w:style w:type="paragraph" w:customStyle="1" w:styleId="Style3">
    <w:name w:val="Style3"/>
    <w:basedOn w:val="Normalny"/>
    <w:rsid w:val="000E104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0E1044"/>
    <w:rPr>
      <w:rFonts w:ascii="Times New Roman" w:hAnsi="Times New Roman" w:cs="Times New Roman"/>
      <w:b/>
      <w:bCs/>
      <w:i/>
      <w:iCs/>
      <w:color w:val="000000"/>
      <w:sz w:val="20"/>
      <w:szCs w:val="20"/>
    </w:rPr>
  </w:style>
  <w:style w:type="paragraph" w:customStyle="1" w:styleId="TableContents">
    <w:name w:val="Table Contents"/>
    <w:basedOn w:val="Normalny"/>
    <w:rsid w:val="000E104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rsid w:val="000E10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0E1044"/>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E1044"/>
    <w:rPr>
      <w:vertAlign w:val="superscript"/>
    </w:rPr>
  </w:style>
  <w:style w:type="paragraph" w:customStyle="1" w:styleId="NumPar1">
    <w:name w:val="NumPar 1"/>
    <w:basedOn w:val="Normalny"/>
    <w:next w:val="Normalny"/>
    <w:rsid w:val="000E1044"/>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E1044"/>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E1044"/>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E1044"/>
    <w:pPr>
      <w:numPr>
        <w:ilvl w:val="3"/>
        <w:numId w:val="24"/>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5648</Words>
  <Characters>33893</Characters>
  <Application>Microsoft Office Word</Application>
  <DocSecurity>0</DocSecurity>
  <Lines>282</Lines>
  <Paragraphs>78</Paragraphs>
  <ScaleCrop>false</ScaleCrop>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2020-02-25T10:38:00Z</dcterms:created>
  <dcterms:modified xsi:type="dcterms:W3CDTF">2020-02-25T10:38:00Z</dcterms:modified>
</cp:coreProperties>
</file>