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26" w:rsidRPr="00434126" w:rsidRDefault="00434126" w:rsidP="00434126">
      <w:pPr>
        <w:spacing w:after="24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Ogłoszenie nr 512887-N-2020 z dnia 2020-02-14 r. </w:t>
      </w:r>
    </w:p>
    <w:p w:rsidR="00434126" w:rsidRPr="00434126" w:rsidRDefault="00434126" w:rsidP="00434126">
      <w:pPr>
        <w:spacing w:after="0" w:line="240" w:lineRule="auto"/>
        <w:jc w:val="center"/>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Gmina Konstancin-Jeziorna, Urząd Miasta i Gminy Konstancin-Jeziorna: Budowa parkingu publicznego przy ul. Wilanowskiej 2a na osiedlu Grapa w Konstancinie-Jeziornie</w:t>
      </w:r>
      <w:r w:rsidRPr="00434126">
        <w:rPr>
          <w:rFonts w:ascii="Times New Roman" w:eastAsia="Times New Roman" w:hAnsi="Times New Roman" w:cs="Times New Roman"/>
          <w:sz w:val="24"/>
          <w:szCs w:val="24"/>
          <w:lang w:eastAsia="pl-PL"/>
        </w:rPr>
        <w:br/>
        <w:t xml:space="preserve">OGŁOSZENIE O ZAMÓWIENIU - Roboty budowlane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Zamieszczanie ogłoszenia:</w:t>
      </w:r>
      <w:r w:rsidRPr="00434126">
        <w:rPr>
          <w:rFonts w:ascii="Times New Roman" w:eastAsia="Times New Roman" w:hAnsi="Times New Roman" w:cs="Times New Roman"/>
          <w:sz w:val="24"/>
          <w:szCs w:val="24"/>
          <w:lang w:eastAsia="pl-PL"/>
        </w:rPr>
        <w:t xml:space="preserve"> Zamieszczanie obowiązkowe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Ogłoszenie dotyczy:</w:t>
      </w:r>
      <w:r w:rsidRPr="00434126">
        <w:rPr>
          <w:rFonts w:ascii="Times New Roman" w:eastAsia="Times New Roman" w:hAnsi="Times New Roman" w:cs="Times New Roman"/>
          <w:sz w:val="24"/>
          <w:szCs w:val="24"/>
          <w:lang w:eastAsia="pl-PL"/>
        </w:rPr>
        <w:t xml:space="preserve"> Zamówienia publicznego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Nazwa projektu lub programu</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u w:val="single"/>
          <w:lang w:eastAsia="pl-PL"/>
        </w:rPr>
        <w:t>SEKCJA I: ZAMAWIAJĄCY</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Postępowanie przeprowadza centralny zamawiający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Informacje na temat podmiotu któremu zamawiający powierzył/powierzyli prowadzenie postępowania:</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Postępowanie jest przeprowadzane wspólnie przez zamawiających</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Informacje dodatkowe:</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 1) NAZWA I ADRES: </w:t>
      </w:r>
      <w:r w:rsidRPr="00434126">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434126">
        <w:rPr>
          <w:rFonts w:ascii="Times New Roman" w:eastAsia="Times New Roman" w:hAnsi="Times New Roman" w:cs="Times New Roman"/>
          <w:sz w:val="24"/>
          <w:szCs w:val="24"/>
          <w:lang w:eastAsia="pl-PL"/>
        </w:rPr>
        <w:lastRenderedPageBreak/>
        <w:t xml:space="preserve">zamowienia@konstancinjeziorna.pl, , faks +48 22 484 23 09. </w:t>
      </w:r>
      <w:r w:rsidRPr="00434126">
        <w:rPr>
          <w:rFonts w:ascii="Times New Roman" w:eastAsia="Times New Roman" w:hAnsi="Times New Roman" w:cs="Times New Roman"/>
          <w:sz w:val="24"/>
          <w:szCs w:val="24"/>
          <w:lang w:eastAsia="pl-PL"/>
        </w:rPr>
        <w:br/>
        <w:t xml:space="preserve">Adres strony internetowej (URL): http://konstancinjeziorna.pl </w:t>
      </w:r>
      <w:r w:rsidRPr="00434126">
        <w:rPr>
          <w:rFonts w:ascii="Times New Roman" w:eastAsia="Times New Roman" w:hAnsi="Times New Roman" w:cs="Times New Roman"/>
          <w:sz w:val="24"/>
          <w:szCs w:val="24"/>
          <w:lang w:eastAsia="pl-PL"/>
        </w:rPr>
        <w:br/>
        <w:t xml:space="preserve">Adres profilu nabywcy: </w:t>
      </w:r>
      <w:r w:rsidRPr="004341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 2) RODZAJ ZAMAWIAJĄCEGO: </w:t>
      </w:r>
      <w:r w:rsidRPr="00434126">
        <w:rPr>
          <w:rFonts w:ascii="Times New Roman" w:eastAsia="Times New Roman" w:hAnsi="Times New Roman" w:cs="Times New Roman"/>
          <w:sz w:val="24"/>
          <w:szCs w:val="24"/>
          <w:lang w:eastAsia="pl-PL"/>
        </w:rPr>
        <w:t xml:space="preserve">Administracja samorządowa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I.3) WSPÓLNE UDZIELANIE ZAMÓWIENIA </w:t>
      </w:r>
      <w:r w:rsidRPr="00434126">
        <w:rPr>
          <w:rFonts w:ascii="Times New Roman" w:eastAsia="Times New Roman" w:hAnsi="Times New Roman" w:cs="Times New Roman"/>
          <w:b/>
          <w:bCs/>
          <w:i/>
          <w:iCs/>
          <w:sz w:val="24"/>
          <w:szCs w:val="24"/>
          <w:lang w:eastAsia="pl-PL"/>
        </w:rPr>
        <w:t>(jeżeli dotyczy)</w:t>
      </w:r>
      <w:r w:rsidRPr="00434126">
        <w:rPr>
          <w:rFonts w:ascii="Times New Roman" w:eastAsia="Times New Roman" w:hAnsi="Times New Roman" w:cs="Times New Roman"/>
          <w:b/>
          <w:bCs/>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I.4) KOMUNIKACJA: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Tak </w:t>
      </w:r>
      <w:r w:rsidRPr="00434126">
        <w:rPr>
          <w:rFonts w:ascii="Times New Roman" w:eastAsia="Times New Roman" w:hAnsi="Times New Roman" w:cs="Times New Roman"/>
          <w:sz w:val="24"/>
          <w:szCs w:val="24"/>
          <w:lang w:eastAsia="pl-PL"/>
        </w:rPr>
        <w:br/>
        <w:t xml:space="preserve">http://bip.konstancinjeziorna.pl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Tak </w:t>
      </w:r>
      <w:r w:rsidRPr="00434126">
        <w:rPr>
          <w:rFonts w:ascii="Times New Roman" w:eastAsia="Times New Roman" w:hAnsi="Times New Roman" w:cs="Times New Roman"/>
          <w:sz w:val="24"/>
          <w:szCs w:val="24"/>
          <w:lang w:eastAsia="pl-PL"/>
        </w:rPr>
        <w:br/>
        <w:t xml:space="preserve">http://bip.konstancinjeziorna.pl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Oferty lub wnioski o dopuszczenie do udziału w postępowaniu należy przesyłać:</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Elektronicznie</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adres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Nie </w:t>
      </w:r>
      <w:r w:rsidRPr="00434126">
        <w:rPr>
          <w:rFonts w:ascii="Times New Roman" w:eastAsia="Times New Roman" w:hAnsi="Times New Roman" w:cs="Times New Roman"/>
          <w:sz w:val="24"/>
          <w:szCs w:val="24"/>
          <w:lang w:eastAsia="pl-PL"/>
        </w:rPr>
        <w:br/>
        <w:t xml:space="preserve">Inny sposób: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Tak </w:t>
      </w:r>
      <w:r w:rsidRPr="00434126">
        <w:rPr>
          <w:rFonts w:ascii="Times New Roman" w:eastAsia="Times New Roman" w:hAnsi="Times New Roman" w:cs="Times New Roman"/>
          <w:sz w:val="24"/>
          <w:szCs w:val="24"/>
          <w:lang w:eastAsia="pl-PL"/>
        </w:rPr>
        <w:br/>
        <w:t xml:space="preserve">Inny sposób: </w:t>
      </w:r>
      <w:r w:rsidRPr="00434126">
        <w:rPr>
          <w:rFonts w:ascii="Times New Roman" w:eastAsia="Times New Roman" w:hAnsi="Times New Roman" w:cs="Times New Roman"/>
          <w:sz w:val="24"/>
          <w:szCs w:val="24"/>
          <w:lang w:eastAsia="pl-PL"/>
        </w:rPr>
        <w:br/>
        <w:t xml:space="preserve">osobiście, kurierem lub pocztą </w:t>
      </w:r>
      <w:r w:rsidRPr="00434126">
        <w:rPr>
          <w:rFonts w:ascii="Times New Roman" w:eastAsia="Times New Roman" w:hAnsi="Times New Roman" w:cs="Times New Roman"/>
          <w:sz w:val="24"/>
          <w:szCs w:val="24"/>
          <w:lang w:eastAsia="pl-PL"/>
        </w:rPr>
        <w:br/>
        <w:t xml:space="preserve">Adres: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u w:val="single"/>
          <w:lang w:eastAsia="pl-PL"/>
        </w:rPr>
        <w:t xml:space="preserve">SEKCJA II: PRZEDMIOT ZAMÓWIENIA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II.1) Nazwa nadana zamówieniu przez zamawiającego: </w:t>
      </w:r>
      <w:r w:rsidRPr="00434126">
        <w:rPr>
          <w:rFonts w:ascii="Times New Roman" w:eastAsia="Times New Roman" w:hAnsi="Times New Roman" w:cs="Times New Roman"/>
          <w:sz w:val="24"/>
          <w:szCs w:val="24"/>
          <w:lang w:eastAsia="pl-PL"/>
        </w:rPr>
        <w:t xml:space="preserve">Budowa parkingu publicznego przy ul. Wilanowskiej 2a na osiedlu Grapa w Konstancinie-Jeziornie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Numer referencyjny: </w:t>
      </w:r>
      <w:r w:rsidRPr="00434126">
        <w:rPr>
          <w:rFonts w:ascii="Times New Roman" w:eastAsia="Times New Roman" w:hAnsi="Times New Roman" w:cs="Times New Roman"/>
          <w:sz w:val="24"/>
          <w:szCs w:val="24"/>
          <w:lang w:eastAsia="pl-PL"/>
        </w:rPr>
        <w:t xml:space="preserve">ZP.271.12.2020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4126" w:rsidRPr="00434126" w:rsidRDefault="00434126" w:rsidP="00434126">
      <w:pPr>
        <w:spacing w:after="0" w:line="240" w:lineRule="auto"/>
        <w:jc w:val="both"/>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II.2) Rodzaj zamówienia: </w:t>
      </w:r>
      <w:r w:rsidRPr="00434126">
        <w:rPr>
          <w:rFonts w:ascii="Times New Roman" w:eastAsia="Times New Roman" w:hAnsi="Times New Roman" w:cs="Times New Roman"/>
          <w:sz w:val="24"/>
          <w:szCs w:val="24"/>
          <w:lang w:eastAsia="pl-PL"/>
        </w:rPr>
        <w:t xml:space="preserve">Roboty budowlane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II.3) Informacja o możliwości składania ofert częściowych</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Zamówienie podzielone jest na części: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Oferty lub wnioski o dopuszczenie do udziału w postępowaniu można składać w odniesieniu do:</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II.4) Krótki opis przedmiotu zamówienia </w:t>
      </w:r>
      <w:r w:rsidRPr="004341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41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4126">
        <w:rPr>
          <w:rFonts w:ascii="Times New Roman" w:eastAsia="Times New Roman" w:hAnsi="Times New Roman" w:cs="Times New Roman"/>
          <w:sz w:val="24"/>
          <w:szCs w:val="24"/>
          <w:lang w:eastAsia="pl-PL"/>
        </w:rPr>
        <w:t xml:space="preserve">1. Przedmiotem zamówienia są roboty budowlane branży drogowej polegające na wykonaniu korytowania, podbudowy i nawierzchni parkingu z betonowej kostki brukowej grubości 8 cm oraz wykonaniu nawierzchni chłonnej z betonowych </w:t>
      </w:r>
      <w:proofErr w:type="spellStart"/>
      <w:r w:rsidRPr="00434126">
        <w:rPr>
          <w:rFonts w:ascii="Times New Roman" w:eastAsia="Times New Roman" w:hAnsi="Times New Roman" w:cs="Times New Roman"/>
          <w:sz w:val="24"/>
          <w:szCs w:val="24"/>
          <w:lang w:eastAsia="pl-PL"/>
        </w:rPr>
        <w:t>eko</w:t>
      </w:r>
      <w:proofErr w:type="spellEnd"/>
      <w:r w:rsidRPr="00434126">
        <w:rPr>
          <w:rFonts w:ascii="Times New Roman" w:eastAsia="Times New Roman" w:hAnsi="Times New Roman" w:cs="Times New Roman"/>
          <w:sz w:val="24"/>
          <w:szCs w:val="24"/>
          <w:lang w:eastAsia="pl-PL"/>
        </w:rPr>
        <w:t xml:space="preserve"> płyt grubości 10 cm. Całość należy wykonać w oporniku betonowym o wymiarach 12*25*100 cm na ławie betonowej C12/15 z oporem oraz krawężniku betonowym o wymiarach 15*30*100 cm na ławie betonowej C12/15 z oporem Roboty budowlane należy realizować zgodnie z dokumentacją projektową i specyfikacją techniczną wykonania i odbioru robót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Podstawą wykonania robót budowlanych jest następująca dokumentacja techniczna: a) projekt wykonawczy; b) przedmiar robót; c) kosztorys ofertowy; d) specyfikacje techniczne wykonania i odbioru robót budowlanych (</w:t>
      </w:r>
      <w:proofErr w:type="spellStart"/>
      <w:r w:rsidRPr="00434126">
        <w:rPr>
          <w:rFonts w:ascii="Times New Roman" w:eastAsia="Times New Roman" w:hAnsi="Times New Roman" w:cs="Times New Roman"/>
          <w:sz w:val="24"/>
          <w:szCs w:val="24"/>
          <w:lang w:eastAsia="pl-PL"/>
        </w:rPr>
        <w:t>STWiORB</w:t>
      </w:r>
      <w:proofErr w:type="spellEnd"/>
      <w:r w:rsidRPr="00434126">
        <w:rPr>
          <w:rFonts w:ascii="Times New Roman" w:eastAsia="Times New Roman" w:hAnsi="Times New Roman" w:cs="Times New Roman"/>
          <w:sz w:val="24"/>
          <w:szCs w:val="24"/>
          <w:lang w:eastAsia="pl-PL"/>
        </w:rPr>
        <w:t xml:space="preserve">). 2. Roboty budowlane obejmują, w szczególności: - roboty rozbiórkowe; - wykonanie koryta pod konstrukcję parkingu; - wykonanie nowych warstw konstrukcyjnych; - ustawienie krawężników i oporników; - wykonanie nawierzchni z kostki betonowej i </w:t>
      </w:r>
      <w:proofErr w:type="spellStart"/>
      <w:r w:rsidRPr="00434126">
        <w:rPr>
          <w:rFonts w:ascii="Times New Roman" w:eastAsia="Times New Roman" w:hAnsi="Times New Roman" w:cs="Times New Roman"/>
          <w:sz w:val="24"/>
          <w:szCs w:val="24"/>
          <w:lang w:eastAsia="pl-PL"/>
        </w:rPr>
        <w:t>eko</w:t>
      </w:r>
      <w:proofErr w:type="spellEnd"/>
      <w:r w:rsidRPr="00434126">
        <w:rPr>
          <w:rFonts w:ascii="Times New Roman" w:eastAsia="Times New Roman" w:hAnsi="Times New Roman" w:cs="Times New Roman"/>
          <w:sz w:val="24"/>
          <w:szCs w:val="24"/>
          <w:lang w:eastAsia="pl-PL"/>
        </w:rPr>
        <w:t xml:space="preserve"> płyt; - regulacje pionową włazów studni rewizyjnych, skrzynek zasuw wodnych oraz zaworów; - wykonaniu </w:t>
      </w:r>
      <w:r w:rsidRPr="00434126">
        <w:rPr>
          <w:rFonts w:ascii="Times New Roman" w:eastAsia="Times New Roman" w:hAnsi="Times New Roman" w:cs="Times New Roman"/>
          <w:sz w:val="24"/>
          <w:szCs w:val="24"/>
          <w:lang w:eastAsia="pl-PL"/>
        </w:rPr>
        <w:lastRenderedPageBreak/>
        <w:t xml:space="preserve">oznakowania poziomego; - uporządkowanie terenu. 3. Inne informacje dotyczące przedmiotu zamówienia: 1) roboty będą rozliczane ryczałtowo. Przedmiar robót należy traktować 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3) Wykonawca ma obowiązek zutylizować powstałe podczas wykonywania robót budowlanych odpady zgodnie z przepisami ustawy o odpadach z dnia 14 grudnia 2019 r. (Dz. U. z 2019 r., poz. 701). 4. Zamawiający nie przewiduje udzielenia zaliczki na poczet wykonania zamówienia. 5. W cenie oferty Wykonawca musi uwzględnić wszystkie koszty rzeczowe, osobowe, organizacyjne i administracyjne związane z realizacją zamówienia. 6. Zaleca się, aby Wykonawcy dokonali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7. W przypadku rozbieżności w ilości materiałów (o określonym standardzie) pomiędzy dokumentacją projektową, nadrzędnym dokumentem jest dokumentacja projektowa. W przypadku niezgodności między częściami dokumentacji projektowej i/lub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Zamawiający wnosi o wskazanie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i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Zgodnie z art. 30 ust. 4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Zamawiający dopuszcza rozwiązania równoważne opisane w dokumentacji projektowej i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9. W przypadku, gdy w dokumentacji projektowej i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pojawią się wskazania znaków towarowych, patentów lub pochodzenia zastosowanych wyrobów budowlanych, należy rozumieć, zgodnie z przepisami art. 29 ust. 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że jest to uzasadnione specyfikacją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10. Wykonawca, który do kalkulacji oferty zastosował rozwiązania równoważne do określonych w dokumentacji projektowej i </w:t>
      </w:r>
      <w:proofErr w:type="spellStart"/>
      <w:r w:rsidRPr="00434126">
        <w:rPr>
          <w:rFonts w:ascii="Times New Roman" w:eastAsia="Times New Roman" w:hAnsi="Times New Roman" w:cs="Times New Roman"/>
          <w:sz w:val="24"/>
          <w:szCs w:val="24"/>
          <w:lang w:eastAsia="pl-PL"/>
        </w:rPr>
        <w:t>STWiOR</w:t>
      </w:r>
      <w:proofErr w:type="spellEnd"/>
      <w:r w:rsidRPr="00434126">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jest zobowiązany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11. Zamawiający, zgodnie z przepisem art. 29 ust. 3a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zm.). Ustalenie warunków zatrudnienia Zamawiający </w:t>
      </w:r>
      <w:r w:rsidRPr="00434126">
        <w:rPr>
          <w:rFonts w:ascii="Times New Roman" w:eastAsia="Times New Roman" w:hAnsi="Times New Roman" w:cs="Times New Roman"/>
          <w:sz w:val="24"/>
          <w:szCs w:val="24"/>
          <w:lang w:eastAsia="pl-PL"/>
        </w:rPr>
        <w:lastRenderedPageBreak/>
        <w:t xml:space="preserve">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ust.11 pkt 1) są zatrudnione przez Wykonawcę na podstawie umowy o pracę, podpisanej przez osobę/y upoważnioną/e do reprezentowania Wykonawcy lub osobę przez Wykonawcę umocowaną..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ust. 11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II.5) Główny kod CPV: </w:t>
      </w:r>
      <w:r w:rsidRPr="00434126">
        <w:rPr>
          <w:rFonts w:ascii="Times New Roman" w:eastAsia="Times New Roman" w:hAnsi="Times New Roman" w:cs="Times New Roman"/>
          <w:sz w:val="24"/>
          <w:szCs w:val="24"/>
          <w:lang w:eastAsia="pl-PL"/>
        </w:rPr>
        <w:t xml:space="preserve">45111000-8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Dodatkowe kody CPV:</w:t>
      </w:r>
      <w:r w:rsidRPr="004341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Kod CPV</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45233000-9</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45232000-2</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45233251-3</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45233270-2</w:t>
            </w:r>
          </w:p>
        </w:tc>
      </w:tr>
    </w:tbl>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II.6) Całkowita wartość zamówienia </w:t>
      </w:r>
      <w:r w:rsidRPr="00434126">
        <w:rPr>
          <w:rFonts w:ascii="Times New Roman" w:eastAsia="Times New Roman" w:hAnsi="Times New Roman" w:cs="Times New Roman"/>
          <w:i/>
          <w:iCs/>
          <w:sz w:val="24"/>
          <w:szCs w:val="24"/>
          <w:lang w:eastAsia="pl-PL"/>
        </w:rPr>
        <w:t>(jeżeli zamawiający podaje informacje o wartości zamówienia)</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Wartość bez VAT: </w:t>
      </w:r>
      <w:r w:rsidRPr="00434126">
        <w:rPr>
          <w:rFonts w:ascii="Times New Roman" w:eastAsia="Times New Roman" w:hAnsi="Times New Roman" w:cs="Times New Roman"/>
          <w:sz w:val="24"/>
          <w:szCs w:val="24"/>
          <w:lang w:eastAsia="pl-PL"/>
        </w:rPr>
        <w:br/>
        <w:t xml:space="preserve">Waluta: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4126">
        <w:rPr>
          <w:rFonts w:ascii="Times New Roman" w:eastAsia="Times New Roman" w:hAnsi="Times New Roman" w:cs="Times New Roman"/>
          <w:b/>
          <w:bCs/>
          <w:sz w:val="24"/>
          <w:szCs w:val="24"/>
          <w:lang w:eastAsia="pl-PL"/>
        </w:rPr>
        <w:t>Pzp</w:t>
      </w:r>
      <w:proofErr w:type="spellEnd"/>
      <w:r w:rsidRPr="00434126">
        <w:rPr>
          <w:rFonts w:ascii="Times New Roman" w:eastAsia="Times New Roman" w:hAnsi="Times New Roman" w:cs="Times New Roman"/>
          <w:b/>
          <w:bCs/>
          <w:sz w:val="24"/>
          <w:szCs w:val="24"/>
          <w:lang w:eastAsia="pl-PL"/>
        </w:rPr>
        <w:t xml:space="preserve">: </w:t>
      </w: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miesiącach:   </w:t>
      </w:r>
      <w:r w:rsidRPr="00434126">
        <w:rPr>
          <w:rFonts w:ascii="Times New Roman" w:eastAsia="Times New Roman" w:hAnsi="Times New Roman" w:cs="Times New Roman"/>
          <w:i/>
          <w:iCs/>
          <w:sz w:val="24"/>
          <w:szCs w:val="24"/>
          <w:lang w:eastAsia="pl-PL"/>
        </w:rPr>
        <w:t xml:space="preserve"> lub </w:t>
      </w:r>
      <w:r w:rsidRPr="00434126">
        <w:rPr>
          <w:rFonts w:ascii="Times New Roman" w:eastAsia="Times New Roman" w:hAnsi="Times New Roman" w:cs="Times New Roman"/>
          <w:b/>
          <w:bCs/>
          <w:sz w:val="24"/>
          <w:szCs w:val="24"/>
          <w:lang w:eastAsia="pl-PL"/>
        </w:rPr>
        <w:t>dniach:</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i/>
          <w:iCs/>
          <w:sz w:val="24"/>
          <w:szCs w:val="24"/>
          <w:lang w:eastAsia="pl-PL"/>
        </w:rPr>
        <w:lastRenderedPageBreak/>
        <w:t>lub</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data rozpoczęcia: </w:t>
      </w:r>
      <w:r w:rsidRPr="00434126">
        <w:rPr>
          <w:rFonts w:ascii="Times New Roman" w:eastAsia="Times New Roman" w:hAnsi="Times New Roman" w:cs="Times New Roman"/>
          <w:sz w:val="24"/>
          <w:szCs w:val="24"/>
          <w:lang w:eastAsia="pl-PL"/>
        </w:rPr>
        <w:t> </w:t>
      </w:r>
      <w:r w:rsidRPr="00434126">
        <w:rPr>
          <w:rFonts w:ascii="Times New Roman" w:eastAsia="Times New Roman" w:hAnsi="Times New Roman" w:cs="Times New Roman"/>
          <w:i/>
          <w:iCs/>
          <w:sz w:val="24"/>
          <w:szCs w:val="24"/>
          <w:lang w:eastAsia="pl-PL"/>
        </w:rPr>
        <w:t xml:space="preserve"> lub </w:t>
      </w:r>
      <w:r w:rsidRPr="0043412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Data zakończenia</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2020-06-30</w:t>
            </w:r>
          </w:p>
        </w:tc>
      </w:tr>
    </w:tbl>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II.9) Informacje dodatkowe: </w:t>
      </w:r>
      <w:r w:rsidRPr="00434126">
        <w:rPr>
          <w:rFonts w:ascii="Times New Roman" w:eastAsia="Times New Roman" w:hAnsi="Times New Roman" w:cs="Times New Roman"/>
          <w:sz w:val="24"/>
          <w:szCs w:val="24"/>
          <w:lang w:eastAsia="pl-PL"/>
        </w:rPr>
        <w:t xml:space="preserve">1. Termin wykonania robót budowlanych: do dnia 15 maja 2020 r. 2. Przez wykonanie robót budowlanych rozumie się zakończenie wszystkich robót budowlanych w zakresie zgodnym z umową oraz przekazanie Zamawiającemu pisemnej informacji o zakończeniu robót, po wcześniejszym potwierdzeniu tego faktu przez inspektora nadzoru inwestorskiego. 3. Termin zakończenia realizacji przedmiotu umowy: do dnia 30 czerwca 2020 r. 4. Przez zakończenie realizacji przedmiotu umowy rozumie się: 1) dokonanie odbioru końcowego robót budowlanych, poprzedzone przekazaniem Zamawiającemu wszystkich znajdujących się w posiadaniu Wykonawcy dokumentów, określonych co do rodzaju, w §6 ust. 4 pkt 1-7 wzoru umowy; 2) wykonanie i przedłożenie Zamawiającemu Inwentaryzacji geodezyjnej powykonawczej, o której mowa w §6 ust. 4 pkt 8 wzoru umowy.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III.1) WARUNKI UDZIAŁU W POSTĘPOWANIU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Określenie warunków: Zamawiający odstępuje od opisywania tego warunku. </w:t>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III.1.2) Sytuacja finansowa lub ekonomiczna </w:t>
      </w:r>
      <w:r w:rsidRPr="00434126">
        <w:rPr>
          <w:rFonts w:ascii="Times New Roman" w:eastAsia="Times New Roman" w:hAnsi="Times New Roman" w:cs="Times New Roman"/>
          <w:sz w:val="24"/>
          <w:szCs w:val="24"/>
          <w:lang w:eastAsia="pl-PL"/>
        </w:rPr>
        <w:br/>
        <w:t xml:space="preserve">Określenie warunków: Zamawiający odstępuje od opisywania tego warunku. </w:t>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III.1.3) Zdolność techniczna lub zawodowa </w:t>
      </w:r>
      <w:r w:rsidRPr="00434126">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budowie parkingów lub dróg o nawierzchni z kostki brukowej o wartości brutto 200 000,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4341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34126">
        <w:rPr>
          <w:rFonts w:ascii="Times New Roman" w:eastAsia="Times New Roman" w:hAnsi="Times New Roman" w:cs="Times New Roman"/>
          <w:sz w:val="24"/>
          <w:szCs w:val="24"/>
          <w:lang w:eastAsia="pl-PL"/>
        </w:rPr>
        <w:br/>
        <w:t xml:space="preserve">Informacje dodatkowe: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III.2) PODSTAWY WYKLUCZENIA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4126">
        <w:rPr>
          <w:rFonts w:ascii="Times New Roman" w:eastAsia="Times New Roman" w:hAnsi="Times New Roman" w:cs="Times New Roman"/>
          <w:b/>
          <w:bCs/>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III.2.2) Zamawiający przewiduje wykluczenie wykonawcy na podstawie art. 24 ust. 5 </w:t>
      </w:r>
      <w:r w:rsidRPr="00434126">
        <w:rPr>
          <w:rFonts w:ascii="Times New Roman" w:eastAsia="Times New Roman" w:hAnsi="Times New Roman" w:cs="Times New Roman"/>
          <w:b/>
          <w:bCs/>
          <w:sz w:val="24"/>
          <w:szCs w:val="24"/>
          <w:lang w:eastAsia="pl-PL"/>
        </w:rPr>
        <w:lastRenderedPageBreak/>
        <w:t xml:space="preserve">ustawy </w:t>
      </w:r>
      <w:proofErr w:type="spellStart"/>
      <w:r w:rsidRPr="00434126">
        <w:rPr>
          <w:rFonts w:ascii="Times New Roman" w:eastAsia="Times New Roman" w:hAnsi="Times New Roman" w:cs="Times New Roman"/>
          <w:b/>
          <w:bCs/>
          <w:sz w:val="24"/>
          <w:szCs w:val="24"/>
          <w:lang w:eastAsia="pl-PL"/>
        </w:rPr>
        <w:t>Pzp</w:t>
      </w:r>
      <w:proofErr w:type="spellEnd"/>
      <w:r w:rsidRPr="004341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4126">
        <w:rPr>
          <w:rFonts w:ascii="Times New Roman" w:eastAsia="Times New Roman" w:hAnsi="Times New Roman" w:cs="Times New Roman"/>
          <w:sz w:val="24"/>
          <w:szCs w:val="24"/>
          <w:lang w:eastAsia="pl-PL"/>
        </w:rPr>
        <w:br/>
        <w:t xml:space="preserve">Tak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Oświadczenie o spełnianiu kryteriów selekcji </w:t>
      </w:r>
      <w:r w:rsidRPr="00434126">
        <w:rPr>
          <w:rFonts w:ascii="Times New Roman" w:eastAsia="Times New Roman" w:hAnsi="Times New Roman" w:cs="Times New Roman"/>
          <w:sz w:val="24"/>
          <w:szCs w:val="24"/>
          <w:lang w:eastAsia="pl-PL"/>
        </w:rPr>
        <w:b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b) informacji z krajowego Rejestru Karnego w zakresie określonym w art. 24 ust. 1 pkt 13, 14, i 21 ustawy, wystawionej nie wcześniej niż 6 miesięcy przed upływem terminu składania ofert; c) zaświadczenie właściwego naczelnika urzędu skarbowego potwierdzonego, że Wykonawca nie zalega z opłacaniem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Wykonawca, zgodnie z przepisami art. 24 ust. 11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Wraz ze złożeniem oświadczenia, Wykonawca </w:t>
      </w:r>
      <w:r w:rsidRPr="00434126">
        <w:rPr>
          <w:rFonts w:ascii="Times New Roman" w:eastAsia="Times New Roman" w:hAnsi="Times New Roman" w:cs="Times New Roman"/>
          <w:sz w:val="24"/>
          <w:szCs w:val="24"/>
          <w:lang w:eastAsia="pl-PL"/>
        </w:rPr>
        <w:lastRenderedPageBreak/>
        <w:t xml:space="preserve">powinien przedstawić, pod rygorem wykluczenia z postępowania o udzielenie zamówienia, dowody, że powiązania z innymi Wykonawcami nie prowadzą do zakłócenia konkurencji w postępowaniu o udzielenie zamówienia – załącznik nr 6 do SIWZ.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III.5.1) W ZAKRESIE SPEŁNIANIA WARUNKÓW UDZIAŁU W POSTĘPOWANIU:</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budowie parkingów lub dróg o nawierzchni z kostki brukowej o wartości brutto 200 000, 00 zł każda. b) 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III.5.2) W ZAKRESIE KRYTERIÓW SELEKCJI:</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 xml:space="preserve">III.7) INNE DOKUMENTY NIE WYMIENIONE W pkt III.3) - III.6)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u w:val="single"/>
          <w:lang w:eastAsia="pl-PL"/>
        </w:rPr>
        <w:t xml:space="preserve">SEKCJA IV: PROCEDURA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lastRenderedPageBreak/>
        <w:t xml:space="preserve">IV.1) OPIS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IV.1.1) Tryb udzielenia zamówienia: </w:t>
      </w:r>
      <w:r w:rsidRPr="00434126">
        <w:rPr>
          <w:rFonts w:ascii="Times New Roman" w:eastAsia="Times New Roman" w:hAnsi="Times New Roman" w:cs="Times New Roman"/>
          <w:sz w:val="24"/>
          <w:szCs w:val="24"/>
          <w:lang w:eastAsia="pl-PL"/>
        </w:rPr>
        <w:t xml:space="preserve">Przetarg nieograniczony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IV.1.2) Zamawiający żąda wniesienia wadium:</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Tak </w:t>
      </w:r>
      <w:r w:rsidRPr="00434126">
        <w:rPr>
          <w:rFonts w:ascii="Times New Roman" w:eastAsia="Times New Roman" w:hAnsi="Times New Roman" w:cs="Times New Roman"/>
          <w:sz w:val="24"/>
          <w:szCs w:val="24"/>
          <w:lang w:eastAsia="pl-PL"/>
        </w:rPr>
        <w:br/>
        <w:t xml:space="preserve">Informacja na temat wadium </w:t>
      </w:r>
      <w:r w:rsidRPr="00434126">
        <w:rPr>
          <w:rFonts w:ascii="Times New Roman" w:eastAsia="Times New Roman" w:hAnsi="Times New Roman" w:cs="Times New Roman"/>
          <w:sz w:val="24"/>
          <w:szCs w:val="24"/>
          <w:lang w:eastAsia="pl-PL"/>
        </w:rPr>
        <w:br/>
        <w:t xml:space="preserve">Przystępując do przetargu, Wykonawca jest obowiązany wnieść wadium w wysokości: 6 000,00 zł (słownie: sześć tysięcy złotych 00/100)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w:t>
      </w:r>
      <w:proofErr w:type="spellStart"/>
      <w:r w:rsidRPr="00434126">
        <w:rPr>
          <w:rFonts w:ascii="Times New Roman" w:eastAsia="Times New Roman" w:hAnsi="Times New Roman" w:cs="Times New Roman"/>
          <w:sz w:val="24"/>
          <w:szCs w:val="24"/>
          <w:lang w:eastAsia="pl-PL"/>
        </w:rPr>
        <w:t>zm</w:t>
      </w:r>
      <w:proofErr w:type="spellEnd"/>
      <w:r w:rsidRPr="00434126">
        <w:rPr>
          <w:rFonts w:ascii="Times New Roman" w:eastAsia="Times New Roman" w:hAnsi="Times New Roman" w:cs="Times New Roman"/>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ZP.271.12.2020.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w:t>
      </w:r>
      <w:r w:rsidRPr="00434126">
        <w:rPr>
          <w:rFonts w:ascii="Times New Roman" w:eastAsia="Times New Roman" w:hAnsi="Times New Roman" w:cs="Times New Roman"/>
          <w:sz w:val="24"/>
          <w:szCs w:val="24"/>
          <w:lang w:eastAsia="pl-PL"/>
        </w:rPr>
        <w:lastRenderedPageBreak/>
        <w:t xml:space="preserve">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oświadczenia, o którym mowa w art. 25a ust.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IV.1.3) Przewiduje się udzielenie zaliczek na poczet wykonania zamówienia:</w:t>
      </w:r>
      <w:r w:rsidRPr="00434126">
        <w:rPr>
          <w:rFonts w:ascii="Times New Roman" w:eastAsia="Times New Roman" w:hAnsi="Times New Roman" w:cs="Times New Roman"/>
          <w:sz w:val="24"/>
          <w:szCs w:val="24"/>
          <w:lang w:eastAsia="pl-PL"/>
        </w:rPr>
        <w:t xml:space="preserv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Należy podać informacje na temat udzielania zaliczek: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4126">
        <w:rPr>
          <w:rFonts w:ascii="Times New Roman" w:eastAsia="Times New Roman" w:hAnsi="Times New Roman" w:cs="Times New Roman"/>
          <w:sz w:val="24"/>
          <w:szCs w:val="24"/>
          <w:lang w:eastAsia="pl-PL"/>
        </w:rPr>
        <w:br/>
        <w:t xml:space="preserve">Nie </w:t>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IV.1.5.) Wymaga się złożenia oferty wariantowej: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Dopuszcza się złożenie oferty wariantowej </w:t>
      </w:r>
      <w:r w:rsidRPr="00434126">
        <w:rPr>
          <w:rFonts w:ascii="Times New Roman" w:eastAsia="Times New Roman" w:hAnsi="Times New Roman" w:cs="Times New Roman"/>
          <w:sz w:val="24"/>
          <w:szCs w:val="24"/>
          <w:lang w:eastAsia="pl-PL"/>
        </w:rPr>
        <w:br/>
        <w:t xml:space="preserve">Nie </w:t>
      </w:r>
      <w:r w:rsidRPr="004341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4126">
        <w:rPr>
          <w:rFonts w:ascii="Times New Roman" w:eastAsia="Times New Roman" w:hAnsi="Times New Roman" w:cs="Times New Roman"/>
          <w:sz w:val="24"/>
          <w:szCs w:val="24"/>
          <w:lang w:eastAsia="pl-PL"/>
        </w:rPr>
        <w:br/>
        <w:t xml:space="preserve">Nie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Liczba wykonawców   </w:t>
      </w:r>
      <w:r w:rsidRPr="00434126">
        <w:rPr>
          <w:rFonts w:ascii="Times New Roman" w:eastAsia="Times New Roman" w:hAnsi="Times New Roman" w:cs="Times New Roman"/>
          <w:sz w:val="24"/>
          <w:szCs w:val="24"/>
          <w:lang w:eastAsia="pl-PL"/>
        </w:rPr>
        <w:br/>
        <w:t xml:space="preserve">Przewidywana minimalna liczba wykonawców </w:t>
      </w:r>
      <w:r w:rsidRPr="00434126">
        <w:rPr>
          <w:rFonts w:ascii="Times New Roman" w:eastAsia="Times New Roman" w:hAnsi="Times New Roman" w:cs="Times New Roman"/>
          <w:sz w:val="24"/>
          <w:szCs w:val="24"/>
          <w:lang w:eastAsia="pl-PL"/>
        </w:rPr>
        <w:br/>
        <w:t xml:space="preserve">Maksymalna liczba wykonawców   </w:t>
      </w:r>
      <w:r w:rsidRPr="00434126">
        <w:rPr>
          <w:rFonts w:ascii="Times New Roman" w:eastAsia="Times New Roman" w:hAnsi="Times New Roman" w:cs="Times New Roman"/>
          <w:sz w:val="24"/>
          <w:szCs w:val="24"/>
          <w:lang w:eastAsia="pl-PL"/>
        </w:rPr>
        <w:br/>
        <w:t xml:space="preserve">Kryteria selekcji wykonawców: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IV.1.7) Informacje na temat umowy ramowej lub dynamicznego systemu zakupów: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lastRenderedPageBreak/>
        <w:t xml:space="preserve">Umowa ramowa będzie zawarta: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Czy przewiduje się ograniczenie liczby uczestników umowy ramowej: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Przewidziana maksymalna liczba uczestników umowy ramowej: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Zamówienie obejmuje ustanowienie dynamicznego systemu zakupów: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IV.1.8) Aukcja elektroniczna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Przewidziane jest przeprowadzenie aukcji elektronicznej </w:t>
      </w:r>
      <w:r w:rsidRPr="00434126">
        <w:rPr>
          <w:rFonts w:ascii="Times New Roman" w:eastAsia="Times New Roman" w:hAnsi="Times New Roman" w:cs="Times New Roman"/>
          <w:i/>
          <w:iCs/>
          <w:sz w:val="24"/>
          <w:szCs w:val="24"/>
          <w:lang w:eastAsia="pl-PL"/>
        </w:rPr>
        <w:t xml:space="preserve">(przetarg nieograniczony, przetarg ograniczony, negocjacje z ogłoszeniem) </w:t>
      </w:r>
      <w:r w:rsidRPr="00434126">
        <w:rPr>
          <w:rFonts w:ascii="Times New Roman" w:eastAsia="Times New Roman" w:hAnsi="Times New Roman" w:cs="Times New Roman"/>
          <w:sz w:val="24"/>
          <w:szCs w:val="24"/>
          <w:lang w:eastAsia="pl-PL"/>
        </w:rPr>
        <w:t xml:space="preserve">Nie </w:t>
      </w:r>
      <w:r w:rsidRPr="00434126">
        <w:rPr>
          <w:rFonts w:ascii="Times New Roman" w:eastAsia="Times New Roman" w:hAnsi="Times New Roman" w:cs="Times New Roman"/>
          <w:sz w:val="24"/>
          <w:szCs w:val="24"/>
          <w:lang w:eastAsia="pl-PL"/>
        </w:rPr>
        <w:br/>
        <w:t xml:space="preserve">Należy podać adres strony internetowej, na której aukcja będzie prowadzona: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4126">
        <w:rPr>
          <w:rFonts w:ascii="Times New Roman" w:eastAsia="Times New Roman" w:hAnsi="Times New Roman" w:cs="Times New Roman"/>
          <w:sz w:val="24"/>
          <w:szCs w:val="24"/>
          <w:lang w:eastAsia="pl-PL"/>
        </w:rPr>
        <w:br/>
        <w:t xml:space="preserve">Informacje dotyczące przebiegu aukcji elektronicznej: </w:t>
      </w:r>
      <w:r w:rsidRPr="004341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41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41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4126">
        <w:rPr>
          <w:rFonts w:ascii="Times New Roman" w:eastAsia="Times New Roman" w:hAnsi="Times New Roman" w:cs="Times New Roman"/>
          <w:sz w:val="24"/>
          <w:szCs w:val="24"/>
          <w:lang w:eastAsia="pl-PL"/>
        </w:rPr>
        <w:br/>
        <w:t xml:space="preserve">Informacje o liczbie etapów aukcji elektronicznej i czasie ich trwania: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Czas trwania: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4126">
        <w:rPr>
          <w:rFonts w:ascii="Times New Roman" w:eastAsia="Times New Roman" w:hAnsi="Times New Roman" w:cs="Times New Roman"/>
          <w:sz w:val="24"/>
          <w:szCs w:val="24"/>
          <w:lang w:eastAsia="pl-PL"/>
        </w:rPr>
        <w:br/>
        <w:t xml:space="preserve">Warunki zamknięcia aukcji elektronicznej: </w:t>
      </w:r>
      <w:r w:rsidRPr="00434126">
        <w:rPr>
          <w:rFonts w:ascii="Times New Roman" w:eastAsia="Times New Roman" w:hAnsi="Times New Roman" w:cs="Times New Roman"/>
          <w:sz w:val="24"/>
          <w:szCs w:val="24"/>
          <w:lang w:eastAsia="pl-PL"/>
        </w:rPr>
        <w:br/>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IV.2) KRYTERIA OCENY OFERT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lastRenderedPageBreak/>
        <w:t xml:space="preserve">IV.2.1) Kryteria oceny ofert: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IV.2.2) Kryteria</w:t>
      </w:r>
      <w:r w:rsidRPr="004341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Znaczenie</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90,00</w:t>
            </w:r>
          </w:p>
        </w:tc>
      </w:tr>
      <w:tr w:rsidR="00434126" w:rsidRPr="00434126" w:rsidTr="00434126">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10,00</w:t>
            </w:r>
          </w:p>
        </w:tc>
      </w:tr>
    </w:tbl>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4126">
        <w:rPr>
          <w:rFonts w:ascii="Times New Roman" w:eastAsia="Times New Roman" w:hAnsi="Times New Roman" w:cs="Times New Roman"/>
          <w:b/>
          <w:bCs/>
          <w:sz w:val="24"/>
          <w:szCs w:val="24"/>
          <w:lang w:eastAsia="pl-PL"/>
        </w:rPr>
        <w:t>Pzp</w:t>
      </w:r>
      <w:proofErr w:type="spellEnd"/>
      <w:r w:rsidRPr="00434126">
        <w:rPr>
          <w:rFonts w:ascii="Times New Roman" w:eastAsia="Times New Roman" w:hAnsi="Times New Roman" w:cs="Times New Roman"/>
          <w:b/>
          <w:bCs/>
          <w:sz w:val="24"/>
          <w:szCs w:val="24"/>
          <w:lang w:eastAsia="pl-PL"/>
        </w:rPr>
        <w:t xml:space="preserve"> </w:t>
      </w:r>
      <w:r w:rsidRPr="00434126">
        <w:rPr>
          <w:rFonts w:ascii="Times New Roman" w:eastAsia="Times New Roman" w:hAnsi="Times New Roman" w:cs="Times New Roman"/>
          <w:sz w:val="24"/>
          <w:szCs w:val="24"/>
          <w:lang w:eastAsia="pl-PL"/>
        </w:rPr>
        <w:t xml:space="preserve">(przetarg nieograniczony) </w:t>
      </w:r>
      <w:r w:rsidRPr="00434126">
        <w:rPr>
          <w:rFonts w:ascii="Times New Roman" w:eastAsia="Times New Roman" w:hAnsi="Times New Roman" w:cs="Times New Roman"/>
          <w:sz w:val="24"/>
          <w:szCs w:val="24"/>
          <w:lang w:eastAsia="pl-PL"/>
        </w:rPr>
        <w:br/>
        <w:t xml:space="preserve">Tak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IV.3) Negocjacje z ogłoszeniem, dialog konkurencyjny, partnerstwo innowacyjne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IV.3.1) Informacje na temat negocjacji z ogłoszeniem</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Minimalne wymagania, które muszą spełniać wszystkie oferty: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4126">
        <w:rPr>
          <w:rFonts w:ascii="Times New Roman" w:eastAsia="Times New Roman" w:hAnsi="Times New Roman" w:cs="Times New Roman"/>
          <w:sz w:val="24"/>
          <w:szCs w:val="24"/>
          <w:lang w:eastAsia="pl-PL"/>
        </w:rPr>
        <w:br/>
        <w:t xml:space="preserve">Przewidziany jest podział negocjacji na etapy w celu ograniczenia liczby ofert: </w:t>
      </w:r>
      <w:r w:rsidRPr="00434126">
        <w:rPr>
          <w:rFonts w:ascii="Times New Roman" w:eastAsia="Times New Roman" w:hAnsi="Times New Roman" w:cs="Times New Roman"/>
          <w:sz w:val="24"/>
          <w:szCs w:val="24"/>
          <w:lang w:eastAsia="pl-PL"/>
        </w:rPr>
        <w:br/>
        <w:t xml:space="preserve">Należy podać informacje na temat etapów negocjacji (w tym liczbę etapów):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IV.3.2) Informacje na temat dialogu konkurencyjnego</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Wstępny harmonogram postępowania: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Podział dialogu na etapy w celu ograniczenia liczby rozwiązań: </w:t>
      </w:r>
      <w:r w:rsidRPr="00434126">
        <w:rPr>
          <w:rFonts w:ascii="Times New Roman" w:eastAsia="Times New Roman" w:hAnsi="Times New Roman" w:cs="Times New Roman"/>
          <w:sz w:val="24"/>
          <w:szCs w:val="24"/>
          <w:lang w:eastAsia="pl-PL"/>
        </w:rPr>
        <w:br/>
        <w:t xml:space="preserve">Należy podać informacje na temat etapów dialogu: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IV.3.3) Informacje na temat partnerstwa innowacyjnego</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Informacje dodatkowe: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IV.4) Licytacja elektroniczna </w:t>
      </w:r>
      <w:r w:rsidRPr="00434126">
        <w:rPr>
          <w:rFonts w:ascii="Times New Roman" w:eastAsia="Times New Roman" w:hAnsi="Times New Roman" w:cs="Times New Roman"/>
          <w:sz w:val="24"/>
          <w:szCs w:val="24"/>
          <w:lang w:eastAsia="pl-PL"/>
        </w:rPr>
        <w:br/>
        <w:t xml:space="preserve">Adres strony internetowej, na której będzie prowadzona licytacja elektroniczna: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Informacje o liczbie etapów licytacji elektronicznej i czasie ich trwania: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Czas trwania: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Termin składania wniosków o dopuszczenie do udziału w licytacji elektronicznej: </w:t>
      </w:r>
      <w:r w:rsidRPr="00434126">
        <w:rPr>
          <w:rFonts w:ascii="Times New Roman" w:eastAsia="Times New Roman" w:hAnsi="Times New Roman" w:cs="Times New Roman"/>
          <w:sz w:val="24"/>
          <w:szCs w:val="24"/>
          <w:lang w:eastAsia="pl-PL"/>
        </w:rPr>
        <w:br/>
        <w:t xml:space="preserve">Data: godzina: </w:t>
      </w:r>
      <w:r w:rsidRPr="00434126">
        <w:rPr>
          <w:rFonts w:ascii="Times New Roman" w:eastAsia="Times New Roman" w:hAnsi="Times New Roman" w:cs="Times New Roman"/>
          <w:sz w:val="24"/>
          <w:szCs w:val="24"/>
          <w:lang w:eastAsia="pl-PL"/>
        </w:rPr>
        <w:br/>
        <w:t xml:space="preserve">Termin otwarcia licytacji elektronicznej: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t xml:space="preserve">Termin i warunki zamknięcia licytacji elektronicznej: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Wymagania dotyczące zabezpieczenia należytego wykonania umowy: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lang w:eastAsia="pl-PL"/>
        </w:rPr>
        <w:br/>
        <w:t xml:space="preserve">Informacje dodatkowe: </w:t>
      </w:r>
    </w:p>
    <w:p w:rsidR="00434126" w:rsidRPr="00434126" w:rsidRDefault="00434126" w:rsidP="00434126">
      <w:pPr>
        <w:spacing w:after="0" w:line="240" w:lineRule="auto"/>
        <w:rPr>
          <w:rFonts w:ascii="Times New Roman" w:eastAsia="Times New Roman" w:hAnsi="Times New Roman" w:cs="Times New Roman"/>
          <w:sz w:val="24"/>
          <w:szCs w:val="24"/>
          <w:lang w:eastAsia="pl-PL"/>
        </w:rPr>
      </w:pPr>
      <w:r w:rsidRPr="00434126">
        <w:rPr>
          <w:rFonts w:ascii="Times New Roman" w:eastAsia="Times New Roman" w:hAnsi="Times New Roman" w:cs="Times New Roman"/>
          <w:b/>
          <w:bCs/>
          <w:sz w:val="24"/>
          <w:szCs w:val="24"/>
          <w:lang w:eastAsia="pl-PL"/>
        </w:rPr>
        <w:t>IV.5) ZMIANA UMOWY</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4126">
        <w:rPr>
          <w:rFonts w:ascii="Times New Roman" w:eastAsia="Times New Roman" w:hAnsi="Times New Roman" w:cs="Times New Roman"/>
          <w:sz w:val="24"/>
          <w:szCs w:val="24"/>
          <w:lang w:eastAsia="pl-PL"/>
        </w:rPr>
        <w:t xml:space="preserve"> Tak </w:t>
      </w:r>
      <w:r w:rsidRPr="00434126">
        <w:rPr>
          <w:rFonts w:ascii="Times New Roman" w:eastAsia="Times New Roman" w:hAnsi="Times New Roman" w:cs="Times New Roman"/>
          <w:sz w:val="24"/>
          <w:szCs w:val="24"/>
          <w:lang w:eastAsia="pl-PL"/>
        </w:rPr>
        <w:br/>
        <w:t xml:space="preserve">Należy wskazać zakres, charakter zmian oraz warunki wprowadzenia zmian: </w:t>
      </w:r>
      <w:r w:rsidRPr="00434126">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w szczególności konieczności wykonania robót zamiennych lub dodatkowych, b) wystąpienia anomalii pogodowych publikowanych w oficjalnych komunikatach Instytutu Meteorologii i Gospodarki Wodnej, c) gdy dotrzymanie terminu wskazanego pierwotnie okazało się niemożliwe z powodów, za które nie ponosi odpowiedzialności Wykonawca, a w szczególności wniesienia przez Zamawiającego istotnej zmiany do projektu, na podstawie którego Wykonawca wykonuje przedmiot umowy, d) wstrzymania realizacji projektu przez Zamawiającego z przyczyn nieleżących po stronie Wykonawcy; e) wstrzymania lub opóźnienia realizacji projektu przez Zamawiającego, ze względu na warunki stawiane przez organy administracji rządowej i samorządowej; f) wystąpienia opóźnienia w uzyskiwaniu decyzji i uzgodnień wydawanych przez inne organy, w tym Starostę Powiatu Piaseczyńskiego, w stosunku do terminów przewidzianych ustawowo, lub w stosunku do innych przepisów. 4) zmiany wysokości wynagrodzenia należnego Wykonawcy, w przypadku: a) zmniejszenia lub zwiększenia zakresu realizacji robót, b) zmiany stawki podatku od towarów i usług, jeżeli zmiany te będą miały wpływ na koszty wykonywania Umowy przez Wykonawcę. Jeśli zmiana stawki VAT </w:t>
      </w:r>
      <w:r w:rsidRPr="00434126">
        <w:rPr>
          <w:rFonts w:ascii="Times New Roman" w:eastAsia="Times New Roman" w:hAnsi="Times New Roman" w:cs="Times New Roman"/>
          <w:sz w:val="24"/>
          <w:szCs w:val="24"/>
          <w:lang w:eastAsia="pl-PL"/>
        </w:rPr>
        <w:lastRenderedPageBreak/>
        <w:t xml:space="preserve">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2020 r., poz. 106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oraz postanowieniach niniejszej umowy,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kalendarzowych, licząc od dnia powzięcia przez Wykonawcę wiadomości o zaistniałej sytuacji. 4. Wszelkie zmiany umowy będą dokonywane wyłącznie w formie pisemnej, w drodze aneksu, pod rygorem nieważności.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IV.6) INFORMACJE ADMINISTRACYJNE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IV.6.1) Sposób udostępniania informacji o charakterze poufnym </w:t>
      </w:r>
      <w:r w:rsidRPr="00434126">
        <w:rPr>
          <w:rFonts w:ascii="Times New Roman" w:eastAsia="Times New Roman" w:hAnsi="Times New Roman" w:cs="Times New Roman"/>
          <w:i/>
          <w:iCs/>
          <w:sz w:val="24"/>
          <w:szCs w:val="24"/>
          <w:lang w:eastAsia="pl-PL"/>
        </w:rPr>
        <w:t xml:space="preserve">(jeżeli dotyczy): </w:t>
      </w:r>
      <w:r w:rsidRPr="00434126">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Środki służące ochronie informacji o charakterze poufnym</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434126">
        <w:rPr>
          <w:rFonts w:ascii="Times New Roman" w:eastAsia="Times New Roman" w:hAnsi="Times New Roman" w:cs="Times New Roman"/>
          <w:sz w:val="24"/>
          <w:szCs w:val="24"/>
          <w:lang w:eastAsia="pl-PL"/>
        </w:rPr>
        <w:t>późn</w:t>
      </w:r>
      <w:proofErr w:type="spellEnd"/>
      <w:r w:rsidRPr="00434126">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t>
      </w:r>
      <w:r w:rsidRPr="00434126">
        <w:rPr>
          <w:rFonts w:ascii="Times New Roman" w:eastAsia="Times New Roman" w:hAnsi="Times New Roman" w:cs="Times New Roman"/>
          <w:sz w:val="24"/>
          <w:szCs w:val="24"/>
          <w:lang w:eastAsia="pl-PL"/>
        </w:rPr>
        <w:lastRenderedPageBreak/>
        <w:t xml:space="preserve">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4126">
        <w:rPr>
          <w:rFonts w:ascii="Times New Roman" w:eastAsia="Times New Roman" w:hAnsi="Times New Roman" w:cs="Times New Roman"/>
          <w:sz w:val="24"/>
          <w:szCs w:val="24"/>
          <w:lang w:eastAsia="pl-PL"/>
        </w:rPr>
        <w:br/>
        <w:t xml:space="preserve">Data: 2020-03-05, godzina: 10:00, </w:t>
      </w:r>
      <w:r w:rsidRPr="004341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4126">
        <w:rPr>
          <w:rFonts w:ascii="Times New Roman" w:eastAsia="Times New Roman" w:hAnsi="Times New Roman" w:cs="Times New Roman"/>
          <w:sz w:val="24"/>
          <w:szCs w:val="24"/>
          <w:lang w:eastAsia="pl-PL"/>
        </w:rPr>
        <w:br/>
        <w:t xml:space="preserve">Nie </w:t>
      </w:r>
      <w:r w:rsidRPr="00434126">
        <w:rPr>
          <w:rFonts w:ascii="Times New Roman" w:eastAsia="Times New Roman" w:hAnsi="Times New Roman" w:cs="Times New Roman"/>
          <w:sz w:val="24"/>
          <w:szCs w:val="24"/>
          <w:lang w:eastAsia="pl-PL"/>
        </w:rPr>
        <w:br/>
        <w:t xml:space="preserve">Wskazać powody: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4126">
        <w:rPr>
          <w:rFonts w:ascii="Times New Roman" w:eastAsia="Times New Roman" w:hAnsi="Times New Roman" w:cs="Times New Roman"/>
          <w:sz w:val="24"/>
          <w:szCs w:val="24"/>
          <w:lang w:eastAsia="pl-PL"/>
        </w:rPr>
        <w:br/>
        <w:t xml:space="preserve">&gt; polski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 xml:space="preserve">IV.6.3) Termin związania ofertą: </w:t>
      </w:r>
      <w:r w:rsidRPr="00434126">
        <w:rPr>
          <w:rFonts w:ascii="Times New Roman" w:eastAsia="Times New Roman" w:hAnsi="Times New Roman" w:cs="Times New Roman"/>
          <w:sz w:val="24"/>
          <w:szCs w:val="24"/>
          <w:lang w:eastAsia="pl-PL"/>
        </w:rPr>
        <w:t xml:space="preserve">do: okres w dniach: 30 (od ostatecznego terminu składania ofert)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34126">
        <w:rPr>
          <w:rFonts w:ascii="Times New Roman" w:eastAsia="Times New Roman" w:hAnsi="Times New Roman" w:cs="Times New Roman"/>
          <w:sz w:val="24"/>
          <w:szCs w:val="24"/>
          <w:lang w:eastAsia="pl-PL"/>
        </w:rPr>
        <w:t xml:space="preserve"> Nie </w:t>
      </w:r>
      <w:r w:rsidRPr="00434126">
        <w:rPr>
          <w:rFonts w:ascii="Times New Roman" w:eastAsia="Times New Roman" w:hAnsi="Times New Roman" w:cs="Times New Roman"/>
          <w:sz w:val="24"/>
          <w:szCs w:val="24"/>
          <w:lang w:eastAsia="pl-PL"/>
        </w:rPr>
        <w:br/>
      </w:r>
      <w:r w:rsidRPr="00434126">
        <w:rPr>
          <w:rFonts w:ascii="Times New Roman" w:eastAsia="Times New Roman" w:hAnsi="Times New Roman" w:cs="Times New Roman"/>
          <w:b/>
          <w:bCs/>
          <w:sz w:val="24"/>
          <w:szCs w:val="24"/>
          <w:lang w:eastAsia="pl-PL"/>
        </w:rPr>
        <w:t>IV.6.5) Informacje dodatkowe:</w:t>
      </w:r>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434126">
        <w:rPr>
          <w:rFonts w:ascii="Times New Roman" w:eastAsia="Times New Roman" w:hAnsi="Times New Roman" w:cs="Times New Roman"/>
          <w:sz w:val="24"/>
          <w:szCs w:val="24"/>
          <w:lang w:eastAsia="pl-PL"/>
        </w:rPr>
        <w:t>Siek</w:t>
      </w:r>
      <w:proofErr w:type="spellEnd"/>
      <w:r w:rsidRPr="00434126">
        <w:rPr>
          <w:rFonts w:ascii="Times New Roman" w:eastAsia="Times New Roman" w:hAnsi="Times New Roman" w:cs="Times New Roman"/>
          <w:sz w:val="24"/>
          <w:szCs w:val="24"/>
          <w:lang w:eastAsia="pl-PL"/>
        </w:rPr>
        <w:t xml:space="preserve">; kontakt: e-mail: iod@konstancinjeziorna.pl, tel.: 605 976 900;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„Budowa parkingu publicznego przy ul. Wilanowskiej 2a na osiedlu Grapa w Konstancinie-Jeziornie” nr postępowania: ZP.271.12.2020, prowadzonym w trybie przetargu nieograniczonego;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osoba, o której mowa w pkt 1-3 powyżej, posiada: </w:t>
      </w:r>
      <w:r w:rsidRPr="00434126">
        <w:rPr>
          <w:rFonts w:ascii="Times New Roman" w:eastAsia="Times New Roman" w:hAnsi="Times New Roman" w:cs="Times New Roman"/>
          <w:sz w:val="24"/>
          <w:szCs w:val="24"/>
          <w:lang w:eastAsia="pl-PL"/>
        </w:rPr>
        <w:sym w:font="Symbol" w:char="F02D"/>
      </w:r>
      <w:r w:rsidRPr="00434126">
        <w:rPr>
          <w:rFonts w:ascii="Times New Roman" w:eastAsia="Times New Roman" w:hAnsi="Times New Roman" w:cs="Times New Roman"/>
          <w:sz w:val="24"/>
          <w:szCs w:val="24"/>
          <w:lang w:eastAsia="pl-PL"/>
        </w:rPr>
        <w:t xml:space="preserve"> na podstawie art. 15 RODO prawo dostępu do swoich danych </w:t>
      </w:r>
      <w:r w:rsidRPr="00434126">
        <w:rPr>
          <w:rFonts w:ascii="Times New Roman" w:eastAsia="Times New Roman" w:hAnsi="Times New Roman" w:cs="Times New Roman"/>
          <w:sz w:val="24"/>
          <w:szCs w:val="24"/>
          <w:lang w:eastAsia="pl-PL"/>
        </w:rPr>
        <w:lastRenderedPageBreak/>
        <w:t xml:space="preserve">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r w:rsidRPr="00434126">
        <w:rPr>
          <w:rFonts w:ascii="Times New Roman" w:eastAsia="Times New Roman" w:hAnsi="Times New Roman" w:cs="Times New Roman"/>
          <w:sz w:val="24"/>
          <w:szCs w:val="24"/>
          <w:lang w:eastAsia="pl-PL"/>
        </w:rPr>
        <w:sym w:font="Symbol" w:char="F02D"/>
      </w:r>
      <w:r w:rsidRPr="00434126">
        <w:rPr>
          <w:rFonts w:ascii="Times New Roman" w:eastAsia="Times New Roman" w:hAnsi="Times New Roman" w:cs="Times New Roman"/>
          <w:sz w:val="24"/>
          <w:szCs w:val="24"/>
          <w:lang w:eastAsia="pl-PL"/>
        </w:rPr>
        <w:t xml:space="preserve">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434126">
        <w:rPr>
          <w:rFonts w:ascii="Times New Roman" w:eastAsia="Times New Roman" w:hAnsi="Times New Roman" w:cs="Times New Roman"/>
          <w:sz w:val="24"/>
          <w:szCs w:val="24"/>
          <w:lang w:eastAsia="pl-PL"/>
        </w:rPr>
        <w:t>Pzp</w:t>
      </w:r>
      <w:proofErr w:type="spellEnd"/>
      <w:r w:rsidRPr="00434126">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434126">
        <w:rPr>
          <w:rFonts w:ascii="Times New Roman" w:eastAsia="Times New Roman" w:hAnsi="Times New Roman" w:cs="Times New Roman"/>
          <w:sz w:val="24"/>
          <w:szCs w:val="24"/>
          <w:lang w:eastAsia="pl-PL"/>
        </w:rPr>
        <w:t>jeżeli</w:t>
      </w:r>
      <w:proofErr w:type="spellEnd"/>
      <w:r w:rsidRPr="00434126">
        <w:rPr>
          <w:rFonts w:ascii="Times New Roman" w:eastAsia="Times New Roman" w:hAnsi="Times New Roman" w:cs="Times New Roman"/>
          <w:sz w:val="24"/>
          <w:szCs w:val="24"/>
          <w:lang w:eastAsia="pl-PL"/>
        </w:rPr>
        <w:t xml:space="preserve"> na mocy art. 18 ust. 1 przetwarzanie zostało ograniczone, takie dane osobowe można przetwarzać z </w:t>
      </w:r>
      <w:proofErr w:type="spellStart"/>
      <w:r w:rsidRPr="00434126">
        <w:rPr>
          <w:rFonts w:ascii="Times New Roman" w:eastAsia="Times New Roman" w:hAnsi="Times New Roman" w:cs="Times New Roman"/>
          <w:sz w:val="24"/>
          <w:szCs w:val="24"/>
          <w:lang w:eastAsia="pl-PL"/>
        </w:rPr>
        <w:t>wyjątkiem</w:t>
      </w:r>
      <w:proofErr w:type="spellEnd"/>
      <w:r w:rsidRPr="00434126">
        <w:rPr>
          <w:rFonts w:ascii="Times New Roman" w:eastAsia="Times New Roman" w:hAnsi="Times New Roman" w:cs="Times New Roman"/>
          <w:sz w:val="24"/>
          <w:szCs w:val="24"/>
          <w:lang w:eastAsia="pl-PL"/>
        </w:rPr>
        <w:t xml:space="preserve"> przechowywania, </w:t>
      </w:r>
      <w:proofErr w:type="spellStart"/>
      <w:r w:rsidRPr="00434126">
        <w:rPr>
          <w:rFonts w:ascii="Times New Roman" w:eastAsia="Times New Roman" w:hAnsi="Times New Roman" w:cs="Times New Roman"/>
          <w:sz w:val="24"/>
          <w:szCs w:val="24"/>
          <w:lang w:eastAsia="pl-PL"/>
        </w:rPr>
        <w:t>wyłącznie</w:t>
      </w:r>
      <w:proofErr w:type="spellEnd"/>
      <w:r w:rsidRPr="00434126">
        <w:rPr>
          <w:rFonts w:ascii="Times New Roman" w:eastAsia="Times New Roman" w:hAnsi="Times New Roman" w:cs="Times New Roman"/>
          <w:sz w:val="24"/>
          <w:szCs w:val="24"/>
          <w:lang w:eastAsia="pl-PL"/>
        </w:rPr>
        <w:t xml:space="preserve"> za zgodą osoby, </w:t>
      </w:r>
      <w:proofErr w:type="spellStart"/>
      <w:r w:rsidRPr="00434126">
        <w:rPr>
          <w:rFonts w:ascii="Times New Roman" w:eastAsia="Times New Roman" w:hAnsi="Times New Roman" w:cs="Times New Roman"/>
          <w:sz w:val="24"/>
          <w:szCs w:val="24"/>
          <w:lang w:eastAsia="pl-PL"/>
        </w:rPr>
        <w:t>której</w:t>
      </w:r>
      <w:proofErr w:type="spellEnd"/>
      <w:r w:rsidRPr="00434126">
        <w:rPr>
          <w:rFonts w:ascii="Times New Roman" w:eastAsia="Times New Roman" w:hAnsi="Times New Roman" w:cs="Times New Roman"/>
          <w:sz w:val="24"/>
          <w:szCs w:val="24"/>
          <w:lang w:eastAsia="pl-PL"/>
        </w:rPr>
        <w:t xml:space="preserve"> dane </w:t>
      </w:r>
      <w:proofErr w:type="spellStart"/>
      <w:r w:rsidRPr="00434126">
        <w:rPr>
          <w:rFonts w:ascii="Times New Roman" w:eastAsia="Times New Roman" w:hAnsi="Times New Roman" w:cs="Times New Roman"/>
          <w:sz w:val="24"/>
          <w:szCs w:val="24"/>
          <w:lang w:eastAsia="pl-PL"/>
        </w:rPr>
        <w:t>dotycza</w:t>
      </w:r>
      <w:proofErr w:type="spellEnd"/>
      <w:r w:rsidRPr="00434126">
        <w:rPr>
          <w:rFonts w:ascii="Times New Roman" w:eastAsia="Times New Roman" w:hAnsi="Times New Roman" w:cs="Times New Roman"/>
          <w:sz w:val="24"/>
          <w:szCs w:val="24"/>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434126">
        <w:rPr>
          <w:rFonts w:ascii="Times New Roman" w:eastAsia="Times New Roman" w:hAnsi="Times New Roman" w:cs="Times New Roman"/>
          <w:sz w:val="24"/>
          <w:szCs w:val="24"/>
          <w:lang w:eastAsia="pl-PL"/>
        </w:rPr>
        <w:sym w:font="Symbol" w:char="F0A7"/>
      </w:r>
      <w:r w:rsidRPr="00434126">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434126" w:rsidRPr="00434126" w:rsidRDefault="00434126" w:rsidP="00434126">
      <w:pPr>
        <w:spacing w:after="0" w:line="240" w:lineRule="auto"/>
        <w:jc w:val="center"/>
        <w:rPr>
          <w:rFonts w:ascii="Times New Roman" w:eastAsia="Times New Roman" w:hAnsi="Times New Roman" w:cs="Times New Roman"/>
          <w:sz w:val="24"/>
          <w:szCs w:val="24"/>
          <w:lang w:eastAsia="pl-PL"/>
        </w:rPr>
      </w:pPr>
      <w:r w:rsidRPr="00434126">
        <w:rPr>
          <w:rFonts w:ascii="Times New Roman" w:eastAsia="Times New Roman" w:hAnsi="Times New Roman" w:cs="Times New Roman"/>
          <w:sz w:val="24"/>
          <w:szCs w:val="24"/>
          <w:u w:val="single"/>
          <w:lang w:eastAsia="pl-PL"/>
        </w:rPr>
        <w:t xml:space="preserve">ZAŁĄCZNIK I - INFORMACJE DOTYCZĄCE OFERT CZĘŚCIOWYCH </w:t>
      </w:r>
    </w:p>
    <w:p w:rsidR="002078D2" w:rsidRDefault="002078D2">
      <w:bookmarkStart w:id="0" w:name="_GoBack"/>
      <w:bookmarkEnd w:id="0"/>
    </w:p>
    <w:sectPr w:rsidR="00207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E3"/>
    <w:rsid w:val="002078D2"/>
    <w:rsid w:val="00434126"/>
    <w:rsid w:val="00437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121B-6AB1-49D3-A6B8-38BCDE00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41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8435">
      <w:bodyDiv w:val="1"/>
      <w:marLeft w:val="0"/>
      <w:marRight w:val="0"/>
      <w:marTop w:val="0"/>
      <w:marBottom w:val="0"/>
      <w:divBdr>
        <w:top w:val="none" w:sz="0" w:space="0" w:color="auto"/>
        <w:left w:val="none" w:sz="0" w:space="0" w:color="auto"/>
        <w:bottom w:val="none" w:sz="0" w:space="0" w:color="auto"/>
        <w:right w:val="none" w:sz="0" w:space="0" w:color="auto"/>
      </w:divBdr>
      <w:divsChild>
        <w:div w:id="1988821713">
          <w:marLeft w:val="0"/>
          <w:marRight w:val="0"/>
          <w:marTop w:val="0"/>
          <w:marBottom w:val="0"/>
          <w:divBdr>
            <w:top w:val="none" w:sz="0" w:space="0" w:color="auto"/>
            <w:left w:val="none" w:sz="0" w:space="0" w:color="auto"/>
            <w:bottom w:val="none" w:sz="0" w:space="0" w:color="auto"/>
            <w:right w:val="none" w:sz="0" w:space="0" w:color="auto"/>
          </w:divBdr>
          <w:divsChild>
            <w:div w:id="1377698546">
              <w:marLeft w:val="0"/>
              <w:marRight w:val="0"/>
              <w:marTop w:val="0"/>
              <w:marBottom w:val="0"/>
              <w:divBdr>
                <w:top w:val="none" w:sz="0" w:space="0" w:color="auto"/>
                <w:left w:val="none" w:sz="0" w:space="0" w:color="auto"/>
                <w:bottom w:val="none" w:sz="0" w:space="0" w:color="auto"/>
                <w:right w:val="none" w:sz="0" w:space="0" w:color="auto"/>
              </w:divBdr>
              <w:divsChild>
                <w:div w:id="970861082">
                  <w:marLeft w:val="0"/>
                  <w:marRight w:val="0"/>
                  <w:marTop w:val="0"/>
                  <w:marBottom w:val="0"/>
                  <w:divBdr>
                    <w:top w:val="none" w:sz="0" w:space="0" w:color="auto"/>
                    <w:left w:val="none" w:sz="0" w:space="0" w:color="auto"/>
                    <w:bottom w:val="none" w:sz="0" w:space="0" w:color="auto"/>
                    <w:right w:val="none" w:sz="0" w:space="0" w:color="auto"/>
                  </w:divBdr>
                </w:div>
                <w:div w:id="1150097471">
                  <w:marLeft w:val="0"/>
                  <w:marRight w:val="0"/>
                  <w:marTop w:val="0"/>
                  <w:marBottom w:val="0"/>
                  <w:divBdr>
                    <w:top w:val="none" w:sz="0" w:space="0" w:color="auto"/>
                    <w:left w:val="none" w:sz="0" w:space="0" w:color="auto"/>
                    <w:bottom w:val="none" w:sz="0" w:space="0" w:color="auto"/>
                    <w:right w:val="none" w:sz="0" w:space="0" w:color="auto"/>
                  </w:divBdr>
                </w:div>
                <w:div w:id="2110002380">
                  <w:marLeft w:val="0"/>
                  <w:marRight w:val="0"/>
                  <w:marTop w:val="0"/>
                  <w:marBottom w:val="0"/>
                  <w:divBdr>
                    <w:top w:val="none" w:sz="0" w:space="0" w:color="auto"/>
                    <w:left w:val="none" w:sz="0" w:space="0" w:color="auto"/>
                    <w:bottom w:val="none" w:sz="0" w:space="0" w:color="auto"/>
                    <w:right w:val="none" w:sz="0" w:space="0" w:color="auto"/>
                  </w:divBdr>
                  <w:divsChild>
                    <w:div w:id="1021319143">
                      <w:marLeft w:val="0"/>
                      <w:marRight w:val="0"/>
                      <w:marTop w:val="0"/>
                      <w:marBottom w:val="0"/>
                      <w:divBdr>
                        <w:top w:val="none" w:sz="0" w:space="0" w:color="auto"/>
                        <w:left w:val="none" w:sz="0" w:space="0" w:color="auto"/>
                        <w:bottom w:val="none" w:sz="0" w:space="0" w:color="auto"/>
                        <w:right w:val="none" w:sz="0" w:space="0" w:color="auto"/>
                      </w:divBdr>
                    </w:div>
                  </w:divsChild>
                </w:div>
                <w:div w:id="1225524528">
                  <w:marLeft w:val="0"/>
                  <w:marRight w:val="0"/>
                  <w:marTop w:val="0"/>
                  <w:marBottom w:val="0"/>
                  <w:divBdr>
                    <w:top w:val="none" w:sz="0" w:space="0" w:color="auto"/>
                    <w:left w:val="none" w:sz="0" w:space="0" w:color="auto"/>
                    <w:bottom w:val="none" w:sz="0" w:space="0" w:color="auto"/>
                    <w:right w:val="none" w:sz="0" w:space="0" w:color="auto"/>
                  </w:divBdr>
                  <w:divsChild>
                    <w:div w:id="1458453720">
                      <w:marLeft w:val="0"/>
                      <w:marRight w:val="0"/>
                      <w:marTop w:val="0"/>
                      <w:marBottom w:val="0"/>
                      <w:divBdr>
                        <w:top w:val="none" w:sz="0" w:space="0" w:color="auto"/>
                        <w:left w:val="none" w:sz="0" w:space="0" w:color="auto"/>
                        <w:bottom w:val="none" w:sz="0" w:space="0" w:color="auto"/>
                        <w:right w:val="none" w:sz="0" w:space="0" w:color="auto"/>
                      </w:divBdr>
                    </w:div>
                  </w:divsChild>
                </w:div>
                <w:div w:id="1890069239">
                  <w:marLeft w:val="0"/>
                  <w:marRight w:val="0"/>
                  <w:marTop w:val="0"/>
                  <w:marBottom w:val="0"/>
                  <w:divBdr>
                    <w:top w:val="none" w:sz="0" w:space="0" w:color="auto"/>
                    <w:left w:val="none" w:sz="0" w:space="0" w:color="auto"/>
                    <w:bottom w:val="none" w:sz="0" w:space="0" w:color="auto"/>
                    <w:right w:val="none" w:sz="0" w:space="0" w:color="auto"/>
                  </w:divBdr>
                  <w:divsChild>
                    <w:div w:id="285161275">
                      <w:marLeft w:val="0"/>
                      <w:marRight w:val="0"/>
                      <w:marTop w:val="0"/>
                      <w:marBottom w:val="0"/>
                      <w:divBdr>
                        <w:top w:val="none" w:sz="0" w:space="0" w:color="auto"/>
                        <w:left w:val="none" w:sz="0" w:space="0" w:color="auto"/>
                        <w:bottom w:val="none" w:sz="0" w:space="0" w:color="auto"/>
                        <w:right w:val="none" w:sz="0" w:space="0" w:color="auto"/>
                      </w:divBdr>
                    </w:div>
                    <w:div w:id="1757434492">
                      <w:marLeft w:val="0"/>
                      <w:marRight w:val="0"/>
                      <w:marTop w:val="0"/>
                      <w:marBottom w:val="0"/>
                      <w:divBdr>
                        <w:top w:val="none" w:sz="0" w:space="0" w:color="auto"/>
                        <w:left w:val="none" w:sz="0" w:space="0" w:color="auto"/>
                        <w:bottom w:val="none" w:sz="0" w:space="0" w:color="auto"/>
                        <w:right w:val="none" w:sz="0" w:space="0" w:color="auto"/>
                      </w:divBdr>
                    </w:div>
                    <w:div w:id="1980069194">
                      <w:marLeft w:val="0"/>
                      <w:marRight w:val="0"/>
                      <w:marTop w:val="0"/>
                      <w:marBottom w:val="0"/>
                      <w:divBdr>
                        <w:top w:val="none" w:sz="0" w:space="0" w:color="auto"/>
                        <w:left w:val="none" w:sz="0" w:space="0" w:color="auto"/>
                        <w:bottom w:val="none" w:sz="0" w:space="0" w:color="auto"/>
                        <w:right w:val="none" w:sz="0" w:space="0" w:color="auto"/>
                      </w:divBdr>
                    </w:div>
                    <w:div w:id="1390882135">
                      <w:marLeft w:val="0"/>
                      <w:marRight w:val="0"/>
                      <w:marTop w:val="0"/>
                      <w:marBottom w:val="0"/>
                      <w:divBdr>
                        <w:top w:val="none" w:sz="0" w:space="0" w:color="auto"/>
                        <w:left w:val="none" w:sz="0" w:space="0" w:color="auto"/>
                        <w:bottom w:val="none" w:sz="0" w:space="0" w:color="auto"/>
                        <w:right w:val="none" w:sz="0" w:space="0" w:color="auto"/>
                      </w:divBdr>
                    </w:div>
                  </w:divsChild>
                </w:div>
                <w:div w:id="312679736">
                  <w:marLeft w:val="0"/>
                  <w:marRight w:val="0"/>
                  <w:marTop w:val="0"/>
                  <w:marBottom w:val="0"/>
                  <w:divBdr>
                    <w:top w:val="none" w:sz="0" w:space="0" w:color="auto"/>
                    <w:left w:val="none" w:sz="0" w:space="0" w:color="auto"/>
                    <w:bottom w:val="none" w:sz="0" w:space="0" w:color="auto"/>
                    <w:right w:val="none" w:sz="0" w:space="0" w:color="auto"/>
                  </w:divBdr>
                  <w:divsChild>
                    <w:div w:id="1662928973">
                      <w:marLeft w:val="0"/>
                      <w:marRight w:val="0"/>
                      <w:marTop w:val="0"/>
                      <w:marBottom w:val="0"/>
                      <w:divBdr>
                        <w:top w:val="none" w:sz="0" w:space="0" w:color="auto"/>
                        <w:left w:val="none" w:sz="0" w:space="0" w:color="auto"/>
                        <w:bottom w:val="none" w:sz="0" w:space="0" w:color="auto"/>
                        <w:right w:val="none" w:sz="0" w:space="0" w:color="auto"/>
                      </w:divBdr>
                    </w:div>
                    <w:div w:id="1438519689">
                      <w:marLeft w:val="0"/>
                      <w:marRight w:val="0"/>
                      <w:marTop w:val="0"/>
                      <w:marBottom w:val="0"/>
                      <w:divBdr>
                        <w:top w:val="none" w:sz="0" w:space="0" w:color="auto"/>
                        <w:left w:val="none" w:sz="0" w:space="0" w:color="auto"/>
                        <w:bottom w:val="none" w:sz="0" w:space="0" w:color="auto"/>
                        <w:right w:val="none" w:sz="0" w:space="0" w:color="auto"/>
                      </w:divBdr>
                    </w:div>
                    <w:div w:id="1281760872">
                      <w:marLeft w:val="0"/>
                      <w:marRight w:val="0"/>
                      <w:marTop w:val="0"/>
                      <w:marBottom w:val="0"/>
                      <w:divBdr>
                        <w:top w:val="none" w:sz="0" w:space="0" w:color="auto"/>
                        <w:left w:val="none" w:sz="0" w:space="0" w:color="auto"/>
                        <w:bottom w:val="none" w:sz="0" w:space="0" w:color="auto"/>
                        <w:right w:val="none" w:sz="0" w:space="0" w:color="auto"/>
                      </w:divBdr>
                    </w:div>
                    <w:div w:id="364716432">
                      <w:marLeft w:val="0"/>
                      <w:marRight w:val="0"/>
                      <w:marTop w:val="0"/>
                      <w:marBottom w:val="0"/>
                      <w:divBdr>
                        <w:top w:val="none" w:sz="0" w:space="0" w:color="auto"/>
                        <w:left w:val="none" w:sz="0" w:space="0" w:color="auto"/>
                        <w:bottom w:val="none" w:sz="0" w:space="0" w:color="auto"/>
                        <w:right w:val="none" w:sz="0" w:space="0" w:color="auto"/>
                      </w:divBdr>
                    </w:div>
                    <w:div w:id="450442074">
                      <w:marLeft w:val="0"/>
                      <w:marRight w:val="0"/>
                      <w:marTop w:val="0"/>
                      <w:marBottom w:val="0"/>
                      <w:divBdr>
                        <w:top w:val="none" w:sz="0" w:space="0" w:color="auto"/>
                        <w:left w:val="none" w:sz="0" w:space="0" w:color="auto"/>
                        <w:bottom w:val="none" w:sz="0" w:space="0" w:color="auto"/>
                        <w:right w:val="none" w:sz="0" w:space="0" w:color="auto"/>
                      </w:divBdr>
                    </w:div>
                    <w:div w:id="335692914">
                      <w:marLeft w:val="0"/>
                      <w:marRight w:val="0"/>
                      <w:marTop w:val="0"/>
                      <w:marBottom w:val="0"/>
                      <w:divBdr>
                        <w:top w:val="none" w:sz="0" w:space="0" w:color="auto"/>
                        <w:left w:val="none" w:sz="0" w:space="0" w:color="auto"/>
                        <w:bottom w:val="none" w:sz="0" w:space="0" w:color="auto"/>
                        <w:right w:val="none" w:sz="0" w:space="0" w:color="auto"/>
                      </w:divBdr>
                    </w:div>
                    <w:div w:id="1855456076">
                      <w:marLeft w:val="0"/>
                      <w:marRight w:val="0"/>
                      <w:marTop w:val="0"/>
                      <w:marBottom w:val="0"/>
                      <w:divBdr>
                        <w:top w:val="none" w:sz="0" w:space="0" w:color="auto"/>
                        <w:left w:val="none" w:sz="0" w:space="0" w:color="auto"/>
                        <w:bottom w:val="none" w:sz="0" w:space="0" w:color="auto"/>
                        <w:right w:val="none" w:sz="0" w:space="0" w:color="auto"/>
                      </w:divBdr>
                    </w:div>
                  </w:divsChild>
                </w:div>
                <w:div w:id="1814133105">
                  <w:marLeft w:val="0"/>
                  <w:marRight w:val="0"/>
                  <w:marTop w:val="0"/>
                  <w:marBottom w:val="0"/>
                  <w:divBdr>
                    <w:top w:val="none" w:sz="0" w:space="0" w:color="auto"/>
                    <w:left w:val="none" w:sz="0" w:space="0" w:color="auto"/>
                    <w:bottom w:val="none" w:sz="0" w:space="0" w:color="auto"/>
                    <w:right w:val="none" w:sz="0" w:space="0" w:color="auto"/>
                  </w:divBdr>
                  <w:divsChild>
                    <w:div w:id="1992588269">
                      <w:marLeft w:val="0"/>
                      <w:marRight w:val="0"/>
                      <w:marTop w:val="0"/>
                      <w:marBottom w:val="0"/>
                      <w:divBdr>
                        <w:top w:val="none" w:sz="0" w:space="0" w:color="auto"/>
                        <w:left w:val="none" w:sz="0" w:space="0" w:color="auto"/>
                        <w:bottom w:val="none" w:sz="0" w:space="0" w:color="auto"/>
                        <w:right w:val="none" w:sz="0" w:space="0" w:color="auto"/>
                      </w:divBdr>
                    </w:div>
                    <w:div w:id="317732800">
                      <w:marLeft w:val="0"/>
                      <w:marRight w:val="0"/>
                      <w:marTop w:val="0"/>
                      <w:marBottom w:val="0"/>
                      <w:divBdr>
                        <w:top w:val="none" w:sz="0" w:space="0" w:color="auto"/>
                        <w:left w:val="none" w:sz="0" w:space="0" w:color="auto"/>
                        <w:bottom w:val="none" w:sz="0" w:space="0" w:color="auto"/>
                        <w:right w:val="none" w:sz="0" w:space="0" w:color="auto"/>
                      </w:divBdr>
                    </w:div>
                  </w:divsChild>
                </w:div>
                <w:div w:id="1822425797">
                  <w:marLeft w:val="0"/>
                  <w:marRight w:val="0"/>
                  <w:marTop w:val="0"/>
                  <w:marBottom w:val="0"/>
                  <w:divBdr>
                    <w:top w:val="none" w:sz="0" w:space="0" w:color="auto"/>
                    <w:left w:val="none" w:sz="0" w:space="0" w:color="auto"/>
                    <w:bottom w:val="none" w:sz="0" w:space="0" w:color="auto"/>
                    <w:right w:val="none" w:sz="0" w:space="0" w:color="auto"/>
                  </w:divBdr>
                  <w:divsChild>
                    <w:div w:id="293604780">
                      <w:marLeft w:val="0"/>
                      <w:marRight w:val="0"/>
                      <w:marTop w:val="0"/>
                      <w:marBottom w:val="0"/>
                      <w:divBdr>
                        <w:top w:val="none" w:sz="0" w:space="0" w:color="auto"/>
                        <w:left w:val="none" w:sz="0" w:space="0" w:color="auto"/>
                        <w:bottom w:val="none" w:sz="0" w:space="0" w:color="auto"/>
                        <w:right w:val="none" w:sz="0" w:space="0" w:color="auto"/>
                      </w:divBdr>
                    </w:div>
                    <w:div w:id="210239938">
                      <w:marLeft w:val="0"/>
                      <w:marRight w:val="0"/>
                      <w:marTop w:val="0"/>
                      <w:marBottom w:val="0"/>
                      <w:divBdr>
                        <w:top w:val="none" w:sz="0" w:space="0" w:color="auto"/>
                        <w:left w:val="none" w:sz="0" w:space="0" w:color="auto"/>
                        <w:bottom w:val="none" w:sz="0" w:space="0" w:color="auto"/>
                        <w:right w:val="none" w:sz="0" w:space="0" w:color="auto"/>
                      </w:divBdr>
                    </w:div>
                    <w:div w:id="1727484849">
                      <w:marLeft w:val="0"/>
                      <w:marRight w:val="0"/>
                      <w:marTop w:val="0"/>
                      <w:marBottom w:val="0"/>
                      <w:divBdr>
                        <w:top w:val="none" w:sz="0" w:space="0" w:color="auto"/>
                        <w:left w:val="none" w:sz="0" w:space="0" w:color="auto"/>
                        <w:bottom w:val="none" w:sz="0" w:space="0" w:color="auto"/>
                        <w:right w:val="none" w:sz="0" w:space="0" w:color="auto"/>
                      </w:divBdr>
                    </w:div>
                    <w:div w:id="1019893247">
                      <w:marLeft w:val="0"/>
                      <w:marRight w:val="0"/>
                      <w:marTop w:val="0"/>
                      <w:marBottom w:val="0"/>
                      <w:divBdr>
                        <w:top w:val="none" w:sz="0" w:space="0" w:color="auto"/>
                        <w:left w:val="none" w:sz="0" w:space="0" w:color="auto"/>
                        <w:bottom w:val="none" w:sz="0" w:space="0" w:color="auto"/>
                        <w:right w:val="none" w:sz="0" w:space="0" w:color="auto"/>
                      </w:divBdr>
                    </w:div>
                    <w:div w:id="1132938661">
                      <w:marLeft w:val="0"/>
                      <w:marRight w:val="0"/>
                      <w:marTop w:val="0"/>
                      <w:marBottom w:val="0"/>
                      <w:divBdr>
                        <w:top w:val="none" w:sz="0" w:space="0" w:color="auto"/>
                        <w:left w:val="none" w:sz="0" w:space="0" w:color="auto"/>
                        <w:bottom w:val="none" w:sz="0" w:space="0" w:color="auto"/>
                        <w:right w:val="none" w:sz="0" w:space="0" w:color="auto"/>
                      </w:divBdr>
                    </w:div>
                    <w:div w:id="1867136034">
                      <w:marLeft w:val="0"/>
                      <w:marRight w:val="0"/>
                      <w:marTop w:val="0"/>
                      <w:marBottom w:val="0"/>
                      <w:divBdr>
                        <w:top w:val="none" w:sz="0" w:space="0" w:color="auto"/>
                        <w:left w:val="none" w:sz="0" w:space="0" w:color="auto"/>
                        <w:bottom w:val="none" w:sz="0" w:space="0" w:color="auto"/>
                        <w:right w:val="none" w:sz="0" w:space="0" w:color="auto"/>
                      </w:divBdr>
                    </w:div>
                  </w:divsChild>
                </w:div>
                <w:div w:id="30305713">
                  <w:marLeft w:val="0"/>
                  <w:marRight w:val="0"/>
                  <w:marTop w:val="0"/>
                  <w:marBottom w:val="0"/>
                  <w:divBdr>
                    <w:top w:val="none" w:sz="0" w:space="0" w:color="auto"/>
                    <w:left w:val="none" w:sz="0" w:space="0" w:color="auto"/>
                    <w:bottom w:val="none" w:sz="0" w:space="0" w:color="auto"/>
                    <w:right w:val="none" w:sz="0" w:space="0" w:color="auto"/>
                  </w:divBdr>
                  <w:divsChild>
                    <w:div w:id="1031883579">
                      <w:marLeft w:val="0"/>
                      <w:marRight w:val="0"/>
                      <w:marTop w:val="0"/>
                      <w:marBottom w:val="0"/>
                      <w:divBdr>
                        <w:top w:val="none" w:sz="0" w:space="0" w:color="auto"/>
                        <w:left w:val="none" w:sz="0" w:space="0" w:color="auto"/>
                        <w:bottom w:val="none" w:sz="0" w:space="0" w:color="auto"/>
                        <w:right w:val="none" w:sz="0" w:space="0" w:color="auto"/>
                      </w:divBdr>
                    </w:div>
                    <w:div w:id="632100889">
                      <w:marLeft w:val="0"/>
                      <w:marRight w:val="0"/>
                      <w:marTop w:val="0"/>
                      <w:marBottom w:val="0"/>
                      <w:divBdr>
                        <w:top w:val="none" w:sz="0" w:space="0" w:color="auto"/>
                        <w:left w:val="none" w:sz="0" w:space="0" w:color="auto"/>
                        <w:bottom w:val="none" w:sz="0" w:space="0" w:color="auto"/>
                        <w:right w:val="none" w:sz="0" w:space="0" w:color="auto"/>
                      </w:divBdr>
                    </w:div>
                    <w:div w:id="154955927">
                      <w:marLeft w:val="0"/>
                      <w:marRight w:val="0"/>
                      <w:marTop w:val="0"/>
                      <w:marBottom w:val="0"/>
                      <w:divBdr>
                        <w:top w:val="none" w:sz="0" w:space="0" w:color="auto"/>
                        <w:left w:val="none" w:sz="0" w:space="0" w:color="auto"/>
                        <w:bottom w:val="none" w:sz="0" w:space="0" w:color="auto"/>
                        <w:right w:val="none" w:sz="0" w:space="0" w:color="auto"/>
                      </w:divBdr>
                    </w:div>
                    <w:div w:id="1946694165">
                      <w:marLeft w:val="0"/>
                      <w:marRight w:val="0"/>
                      <w:marTop w:val="0"/>
                      <w:marBottom w:val="0"/>
                      <w:divBdr>
                        <w:top w:val="none" w:sz="0" w:space="0" w:color="auto"/>
                        <w:left w:val="none" w:sz="0" w:space="0" w:color="auto"/>
                        <w:bottom w:val="none" w:sz="0" w:space="0" w:color="auto"/>
                        <w:right w:val="none" w:sz="0" w:space="0" w:color="auto"/>
                      </w:divBdr>
                    </w:div>
                    <w:div w:id="1810704648">
                      <w:marLeft w:val="0"/>
                      <w:marRight w:val="0"/>
                      <w:marTop w:val="0"/>
                      <w:marBottom w:val="0"/>
                      <w:divBdr>
                        <w:top w:val="none" w:sz="0" w:space="0" w:color="auto"/>
                        <w:left w:val="none" w:sz="0" w:space="0" w:color="auto"/>
                        <w:bottom w:val="none" w:sz="0" w:space="0" w:color="auto"/>
                        <w:right w:val="none" w:sz="0" w:space="0" w:color="auto"/>
                      </w:divBdr>
                    </w:div>
                    <w:div w:id="913471704">
                      <w:marLeft w:val="0"/>
                      <w:marRight w:val="0"/>
                      <w:marTop w:val="0"/>
                      <w:marBottom w:val="0"/>
                      <w:divBdr>
                        <w:top w:val="none" w:sz="0" w:space="0" w:color="auto"/>
                        <w:left w:val="none" w:sz="0" w:space="0" w:color="auto"/>
                        <w:bottom w:val="none" w:sz="0" w:space="0" w:color="auto"/>
                        <w:right w:val="none" w:sz="0" w:space="0" w:color="auto"/>
                      </w:divBdr>
                    </w:div>
                    <w:div w:id="868180734">
                      <w:marLeft w:val="0"/>
                      <w:marRight w:val="0"/>
                      <w:marTop w:val="0"/>
                      <w:marBottom w:val="0"/>
                      <w:divBdr>
                        <w:top w:val="none" w:sz="0" w:space="0" w:color="auto"/>
                        <w:left w:val="none" w:sz="0" w:space="0" w:color="auto"/>
                        <w:bottom w:val="none" w:sz="0" w:space="0" w:color="auto"/>
                        <w:right w:val="none" w:sz="0" w:space="0" w:color="auto"/>
                      </w:divBdr>
                    </w:div>
                    <w:div w:id="135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6574</Words>
  <Characters>39445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2020-02-14T11:05:00Z</cp:lastPrinted>
  <dcterms:created xsi:type="dcterms:W3CDTF">2020-02-14T11:05:00Z</dcterms:created>
  <dcterms:modified xsi:type="dcterms:W3CDTF">2020-02-14T11:05:00Z</dcterms:modified>
</cp:coreProperties>
</file>