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5E" w:rsidRPr="00F66C5E" w:rsidRDefault="00F66C5E" w:rsidP="00F66C5E">
      <w:pPr>
        <w:spacing w:after="24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Ogłoszenie nr 512521-N-2020 z dnia 2020-02-13 r. </w:t>
      </w:r>
    </w:p>
    <w:p w:rsidR="00F66C5E" w:rsidRPr="00F66C5E" w:rsidRDefault="00F66C5E" w:rsidP="00F66C5E">
      <w:pPr>
        <w:spacing w:after="0" w:line="240" w:lineRule="auto"/>
        <w:jc w:val="center"/>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Gmina Konstancin-Jeziorna, Urząd Miasta i Gminy Konstancin-Jeziorna: Remonty nawierzchni bitumicznych dróg na terenie miasta i gminy Konstancin-Jeziorna w 2020 roku </w:t>
      </w:r>
      <w:r w:rsidRPr="00F66C5E">
        <w:rPr>
          <w:rFonts w:ascii="Times New Roman" w:eastAsia="Times New Roman" w:hAnsi="Times New Roman" w:cs="Times New Roman"/>
          <w:sz w:val="24"/>
          <w:szCs w:val="24"/>
          <w:lang w:eastAsia="pl-PL"/>
        </w:rPr>
        <w:br/>
        <w:t xml:space="preserve">OGŁOSZENIE O ZAMÓWIENIU - Roboty budowlane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Zamieszczanie ogłoszenia:</w:t>
      </w:r>
      <w:r w:rsidRPr="00F66C5E">
        <w:rPr>
          <w:rFonts w:ascii="Times New Roman" w:eastAsia="Times New Roman" w:hAnsi="Times New Roman" w:cs="Times New Roman"/>
          <w:sz w:val="24"/>
          <w:szCs w:val="24"/>
          <w:lang w:eastAsia="pl-PL"/>
        </w:rPr>
        <w:t xml:space="preserve"> Zamieszczanie obowiązkowe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Ogłoszenie dotyczy:</w:t>
      </w:r>
      <w:r w:rsidRPr="00F66C5E">
        <w:rPr>
          <w:rFonts w:ascii="Times New Roman" w:eastAsia="Times New Roman" w:hAnsi="Times New Roman" w:cs="Times New Roman"/>
          <w:sz w:val="24"/>
          <w:szCs w:val="24"/>
          <w:lang w:eastAsia="pl-PL"/>
        </w:rPr>
        <w:t xml:space="preserve"> Zamówienia publicznego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Nazwa projektu lub programu</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u w:val="single"/>
          <w:lang w:eastAsia="pl-PL"/>
        </w:rPr>
        <w:t>SEKCJA I: ZAMAWIAJĄCY</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Postępowanie przeprowadza centralny zamawiający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Informacje na temat podmiotu któremu zamawiający powierzył/powierzyli prowadzenie postępowania:</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Postępowanie jest przeprowadzane wspólnie przez zamawiających</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Informacje dodatkowe:</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 1) NAZWA I ADRES: </w:t>
      </w:r>
      <w:r w:rsidRPr="00F66C5E">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w:t>
      </w:r>
      <w:r w:rsidRPr="00F66C5E">
        <w:rPr>
          <w:rFonts w:ascii="Times New Roman" w:eastAsia="Times New Roman" w:hAnsi="Times New Roman" w:cs="Times New Roman"/>
          <w:sz w:val="24"/>
          <w:szCs w:val="24"/>
          <w:lang w:eastAsia="pl-PL"/>
        </w:rPr>
        <w:lastRenderedPageBreak/>
        <w:t xml:space="preserve">zamowienia@konstancinjeziorna.pl, , faks +48 22 484 23 09. </w:t>
      </w:r>
      <w:r w:rsidRPr="00F66C5E">
        <w:rPr>
          <w:rFonts w:ascii="Times New Roman" w:eastAsia="Times New Roman" w:hAnsi="Times New Roman" w:cs="Times New Roman"/>
          <w:sz w:val="24"/>
          <w:szCs w:val="24"/>
          <w:lang w:eastAsia="pl-PL"/>
        </w:rPr>
        <w:br/>
        <w:t xml:space="preserve">Adres strony internetowej (URL): http://konstancinjeziorna.pl </w:t>
      </w:r>
      <w:r w:rsidRPr="00F66C5E">
        <w:rPr>
          <w:rFonts w:ascii="Times New Roman" w:eastAsia="Times New Roman" w:hAnsi="Times New Roman" w:cs="Times New Roman"/>
          <w:sz w:val="24"/>
          <w:szCs w:val="24"/>
          <w:lang w:eastAsia="pl-PL"/>
        </w:rPr>
        <w:br/>
        <w:t xml:space="preserve">Adres profilu nabywcy: </w:t>
      </w:r>
      <w:r w:rsidRPr="00F66C5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 2) RODZAJ ZAMAWIAJĄCEGO: </w:t>
      </w:r>
      <w:r w:rsidRPr="00F66C5E">
        <w:rPr>
          <w:rFonts w:ascii="Times New Roman" w:eastAsia="Times New Roman" w:hAnsi="Times New Roman" w:cs="Times New Roman"/>
          <w:sz w:val="24"/>
          <w:szCs w:val="24"/>
          <w:lang w:eastAsia="pl-PL"/>
        </w:rPr>
        <w:t xml:space="preserve">Administracja samorządowa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I.3) WSPÓLNE UDZIELANIE ZAMÓWIENIA </w:t>
      </w:r>
      <w:r w:rsidRPr="00F66C5E">
        <w:rPr>
          <w:rFonts w:ascii="Times New Roman" w:eastAsia="Times New Roman" w:hAnsi="Times New Roman" w:cs="Times New Roman"/>
          <w:b/>
          <w:bCs/>
          <w:i/>
          <w:iCs/>
          <w:sz w:val="24"/>
          <w:szCs w:val="24"/>
          <w:lang w:eastAsia="pl-PL"/>
        </w:rPr>
        <w:t>(jeżeli dotyczy)</w:t>
      </w:r>
      <w:r w:rsidRPr="00F66C5E">
        <w:rPr>
          <w:rFonts w:ascii="Times New Roman" w:eastAsia="Times New Roman" w:hAnsi="Times New Roman" w:cs="Times New Roman"/>
          <w:b/>
          <w:bCs/>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I.4) KOMUNIKACJA: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Tak </w:t>
      </w:r>
      <w:r w:rsidRPr="00F66C5E">
        <w:rPr>
          <w:rFonts w:ascii="Times New Roman" w:eastAsia="Times New Roman" w:hAnsi="Times New Roman" w:cs="Times New Roman"/>
          <w:sz w:val="24"/>
          <w:szCs w:val="24"/>
          <w:lang w:eastAsia="pl-PL"/>
        </w:rPr>
        <w:br/>
        <w:t xml:space="preserve">http://bip.konstancinjeziorna.pl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Tak </w:t>
      </w:r>
      <w:r w:rsidRPr="00F66C5E">
        <w:rPr>
          <w:rFonts w:ascii="Times New Roman" w:eastAsia="Times New Roman" w:hAnsi="Times New Roman" w:cs="Times New Roman"/>
          <w:sz w:val="24"/>
          <w:szCs w:val="24"/>
          <w:lang w:eastAsia="pl-PL"/>
        </w:rPr>
        <w:br/>
        <w:t xml:space="preserve">http://bip.konstancinjeziorna.pl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Oferty lub wnioski o dopuszczenie do udziału w postępowaniu należy przesyłać:</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Elektronicznie</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adres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Nie </w:t>
      </w:r>
      <w:r w:rsidRPr="00F66C5E">
        <w:rPr>
          <w:rFonts w:ascii="Times New Roman" w:eastAsia="Times New Roman" w:hAnsi="Times New Roman" w:cs="Times New Roman"/>
          <w:sz w:val="24"/>
          <w:szCs w:val="24"/>
          <w:lang w:eastAsia="pl-PL"/>
        </w:rPr>
        <w:br/>
        <w:t xml:space="preserve">Inny sposób: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Tak </w:t>
      </w:r>
      <w:r w:rsidRPr="00F66C5E">
        <w:rPr>
          <w:rFonts w:ascii="Times New Roman" w:eastAsia="Times New Roman" w:hAnsi="Times New Roman" w:cs="Times New Roman"/>
          <w:sz w:val="24"/>
          <w:szCs w:val="24"/>
          <w:lang w:eastAsia="pl-PL"/>
        </w:rPr>
        <w:br/>
        <w:t xml:space="preserve">Inny sposób: </w:t>
      </w:r>
      <w:r w:rsidRPr="00F66C5E">
        <w:rPr>
          <w:rFonts w:ascii="Times New Roman" w:eastAsia="Times New Roman" w:hAnsi="Times New Roman" w:cs="Times New Roman"/>
          <w:sz w:val="24"/>
          <w:szCs w:val="24"/>
          <w:lang w:eastAsia="pl-PL"/>
        </w:rPr>
        <w:br/>
        <w:t xml:space="preserve">osobiście, kurierem, pocztą </w:t>
      </w:r>
      <w:r w:rsidRPr="00F66C5E">
        <w:rPr>
          <w:rFonts w:ascii="Times New Roman" w:eastAsia="Times New Roman" w:hAnsi="Times New Roman" w:cs="Times New Roman"/>
          <w:sz w:val="24"/>
          <w:szCs w:val="24"/>
          <w:lang w:eastAsia="pl-PL"/>
        </w:rPr>
        <w:br/>
        <w:t xml:space="preserve">Adres: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 parter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u w:val="single"/>
          <w:lang w:eastAsia="pl-PL"/>
        </w:rPr>
        <w:t xml:space="preserve">SEKCJA II: PRZEDMIOT ZAMÓWIENIA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II.1) Nazwa nadana zamówieniu przez zamawiającego: </w:t>
      </w:r>
      <w:r w:rsidRPr="00F66C5E">
        <w:rPr>
          <w:rFonts w:ascii="Times New Roman" w:eastAsia="Times New Roman" w:hAnsi="Times New Roman" w:cs="Times New Roman"/>
          <w:sz w:val="24"/>
          <w:szCs w:val="24"/>
          <w:lang w:eastAsia="pl-PL"/>
        </w:rPr>
        <w:t xml:space="preserve">Remonty nawierzchni bitumicznych dróg na terenie miasta i gminy Konstancin-Jeziorna w 2020 roku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Numer referencyjny: </w:t>
      </w:r>
      <w:r w:rsidRPr="00F66C5E">
        <w:rPr>
          <w:rFonts w:ascii="Times New Roman" w:eastAsia="Times New Roman" w:hAnsi="Times New Roman" w:cs="Times New Roman"/>
          <w:sz w:val="24"/>
          <w:szCs w:val="24"/>
          <w:lang w:eastAsia="pl-PL"/>
        </w:rPr>
        <w:t xml:space="preserve">ZP.271.10.2020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6C5E" w:rsidRPr="00F66C5E" w:rsidRDefault="00F66C5E" w:rsidP="00F66C5E">
      <w:pPr>
        <w:spacing w:after="0" w:line="240" w:lineRule="auto"/>
        <w:jc w:val="both"/>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II.2) Rodzaj zamówienia: </w:t>
      </w:r>
      <w:r w:rsidRPr="00F66C5E">
        <w:rPr>
          <w:rFonts w:ascii="Times New Roman" w:eastAsia="Times New Roman" w:hAnsi="Times New Roman" w:cs="Times New Roman"/>
          <w:sz w:val="24"/>
          <w:szCs w:val="24"/>
          <w:lang w:eastAsia="pl-PL"/>
        </w:rPr>
        <w:t xml:space="preserve">Roboty budowlane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II.3) Informacja o możliwości składania ofert częściowych</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Zamówienie podzielone jest na części: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Oferty lub wnioski o dopuszczenie do udziału w postępowaniu można składać w odniesieniu do:</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II.4) Krótki opis przedmiotu zamówienia </w:t>
      </w:r>
      <w:r w:rsidRPr="00F66C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6C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6C5E">
        <w:rPr>
          <w:rFonts w:ascii="Times New Roman" w:eastAsia="Times New Roman" w:hAnsi="Times New Roman" w:cs="Times New Roman"/>
          <w:sz w:val="24"/>
          <w:szCs w:val="24"/>
          <w:lang w:eastAsia="pl-PL"/>
        </w:rPr>
        <w:t xml:space="preserve">1. Zadaniem Wykonawcy będzie systematyczna, na podstawie przekazywanych przez Zamawiającego zleceń szczegółowych, naprawa dróg o nawierzchni bitumicznej, zlokalizowanych na terenie miasta i gminy Konstancin-Jeziorna w 2020 r. Opis standardowych czynności remontowych został podany w Specyfikacji Technicznej Wykonania i Odbioru Robót (ST) oraz Szczegółowych Specyfikacjach Technicznych Wykonania Robót (SST). Zestawienie robót, wraz z planowaną do wykonania ilością jednostek miary, podany zostało w zamieszczonym poniżej przedmiarze robót oraz formularzu ofertowym (załącznik nr 1 do SIWZ). lp. Podstawa wyceny Rodzaj robót Jednostka miary Ilość jednostek 1. SST pkt 2.1. Tyczenie geodezyjne działki drogowej. dz. 7 2. SST pkt 2.2. Remont cząstkowy nawierzchni bitumicznych mieszanką </w:t>
      </w:r>
      <w:proofErr w:type="spellStart"/>
      <w:r w:rsidRPr="00F66C5E">
        <w:rPr>
          <w:rFonts w:ascii="Times New Roman" w:eastAsia="Times New Roman" w:hAnsi="Times New Roman" w:cs="Times New Roman"/>
          <w:sz w:val="24"/>
          <w:szCs w:val="24"/>
          <w:lang w:eastAsia="pl-PL"/>
        </w:rPr>
        <w:t>mineralno</w:t>
      </w:r>
      <w:proofErr w:type="spellEnd"/>
      <w:r w:rsidRPr="00F66C5E">
        <w:rPr>
          <w:rFonts w:ascii="Times New Roman" w:eastAsia="Times New Roman" w:hAnsi="Times New Roman" w:cs="Times New Roman"/>
          <w:sz w:val="24"/>
          <w:szCs w:val="24"/>
          <w:lang w:eastAsia="pl-PL"/>
        </w:rPr>
        <w:t xml:space="preserve"> – asfaltową o grubości warstwy 5 cm, o powierzchni do 5 m², z ręcznym obcinaniem krawędzi i uszczelnieniem strefy demarkacyjnej. m2 392 3. SST pkt 2.3. Remont cząstkowy nawierzchni bitumicznych mieszanką </w:t>
      </w:r>
      <w:proofErr w:type="spellStart"/>
      <w:r w:rsidRPr="00F66C5E">
        <w:rPr>
          <w:rFonts w:ascii="Times New Roman" w:eastAsia="Times New Roman" w:hAnsi="Times New Roman" w:cs="Times New Roman"/>
          <w:sz w:val="24"/>
          <w:szCs w:val="24"/>
          <w:lang w:eastAsia="pl-PL"/>
        </w:rPr>
        <w:t>mineralno</w:t>
      </w:r>
      <w:proofErr w:type="spellEnd"/>
      <w:r w:rsidRPr="00F66C5E">
        <w:rPr>
          <w:rFonts w:ascii="Times New Roman" w:eastAsia="Times New Roman" w:hAnsi="Times New Roman" w:cs="Times New Roman"/>
          <w:sz w:val="24"/>
          <w:szCs w:val="24"/>
          <w:lang w:eastAsia="pl-PL"/>
        </w:rPr>
        <w:t xml:space="preserve"> – asfaltową o grubości warstwy 5 cm, o powierzchni do 5 m², z uzupełnieniem podbudowy destruktem asfaltowym o grubości warstwy średnio 8 cm, z </w:t>
      </w:r>
      <w:r w:rsidRPr="00F66C5E">
        <w:rPr>
          <w:rFonts w:ascii="Times New Roman" w:eastAsia="Times New Roman" w:hAnsi="Times New Roman" w:cs="Times New Roman"/>
          <w:sz w:val="24"/>
          <w:szCs w:val="24"/>
          <w:lang w:eastAsia="pl-PL"/>
        </w:rPr>
        <w:lastRenderedPageBreak/>
        <w:t xml:space="preserve">ręcznym obcinaniem krawędzi i uszczelnieniem strefy demarkacyjnej. m2 600 4. SST pkt 2.4. Remont nawierzchni bitumicznych mieszanką </w:t>
      </w:r>
      <w:proofErr w:type="spellStart"/>
      <w:r w:rsidRPr="00F66C5E">
        <w:rPr>
          <w:rFonts w:ascii="Times New Roman" w:eastAsia="Times New Roman" w:hAnsi="Times New Roman" w:cs="Times New Roman"/>
          <w:sz w:val="24"/>
          <w:szCs w:val="24"/>
          <w:lang w:eastAsia="pl-PL"/>
        </w:rPr>
        <w:t>mineralno</w:t>
      </w:r>
      <w:proofErr w:type="spellEnd"/>
      <w:r w:rsidRPr="00F66C5E">
        <w:rPr>
          <w:rFonts w:ascii="Times New Roman" w:eastAsia="Times New Roman" w:hAnsi="Times New Roman" w:cs="Times New Roman"/>
          <w:sz w:val="24"/>
          <w:szCs w:val="24"/>
          <w:lang w:eastAsia="pl-PL"/>
        </w:rPr>
        <w:t xml:space="preserve"> – asfaltową, z użyciem rozściełacza do układania mieszanek mineralno-asfaltowych, grubość warstwy po zagęszczeniu - 5 cm, frezowanie i skroplenie nawierzchni oraz uszczelnienie strefy demarkacyjnej. Powierzchnia powyżej 5 m². m2 1 200 5. SST pkt 2.5. Remont nawierzchni bitumicznych mieszanką </w:t>
      </w:r>
      <w:proofErr w:type="spellStart"/>
      <w:r w:rsidRPr="00F66C5E">
        <w:rPr>
          <w:rFonts w:ascii="Times New Roman" w:eastAsia="Times New Roman" w:hAnsi="Times New Roman" w:cs="Times New Roman"/>
          <w:sz w:val="24"/>
          <w:szCs w:val="24"/>
          <w:lang w:eastAsia="pl-PL"/>
        </w:rPr>
        <w:t>mineralno</w:t>
      </w:r>
      <w:proofErr w:type="spellEnd"/>
      <w:r w:rsidRPr="00F66C5E">
        <w:rPr>
          <w:rFonts w:ascii="Times New Roman" w:eastAsia="Times New Roman" w:hAnsi="Times New Roman" w:cs="Times New Roman"/>
          <w:sz w:val="24"/>
          <w:szCs w:val="24"/>
          <w:lang w:eastAsia="pl-PL"/>
        </w:rPr>
        <w:t xml:space="preserve"> – asfaltową wraz z wzmocnieniem podbudowy warstwą wyrównawczą (mieszanką mineralno-asfaltową) o średniej grubości 2 cm - 50 kg/m2, z użyciem rozściełacza do układania mieszanek mineralno-asfaltowych, grubość warstwy po zagęszczeni - 5 cm, frezowanie, i skroplenie nawierzchni oraz uszczelnienie strefy demarkacyjnej. Powierzchnia powyżej 5 m². m2 900 6. SST pkt 2.6. Zabezpieczenie technologiczne ubytków w nawierzchni bitumicznej destruktem asfaltowym - do 1 m3. m3 6 7. SST pkt 2.7. Zabezpieczenie technologiczne ubytków nawierzchni destruktem asfaltowym - powyżej 1 m3. m3 200 8. SST pkt 2.8. Odtworzenie oznakowania poziomego naprawianej nawierzchni. m2 50 9. SST pkt 2.9. Regulacja wysokościowa studzienek kanalizacji sanitarnej i deszczowej betonem klasy C12/15. szt. 11 10. SST pkt 2.10. Regulacja wysokościowa zaworów wodnych i gazowych betonem klasy C12/15. szt. 11 2. Wykonawca nie będzie wnosił zastrzeżeń ani roszczeń w jakiejkolwiek formie, jeśli ilość robót rzeczywiście wykonanych, a następnie rozliczonych na podstawie obmiarów powykonawczych, będzie inna niż podana ww. przedmiarze robót. 3. Inne informacje dotyczące przedmiotu zamówienia: 5.1 Zadanie realizowane będzie na podstawie pisemnych, szczegółowych zleceń wystawionych przez Zamawiającego. Zlecenia będą przekazywane drogą elektroniczną lub faksem, a następnie potwierdzane w formie pisemnej. Jako dzień otrzymania zlecenia przez Wykonawcę liczy się dzień przesłania wiadomości drogą elektroniczną lub faksem. Wykonawca jest zobowiązany niezwłocznie potwierdzić Zamawiającemu fakt otrzymania zlecenia drogą elektroniczną lub faksem. 5.2 Wykonawca jest zobowiązany do wykonania robót wymienionych w zleceniach szczegółowych w terminie do 10 dni roboczych od dnia wprowadzenia Wykonawcy na budowę. Termin ten może być przedłużony ze względu na niekorzystne warunki atmosferyczne lub inne czynniki techniczne, nie leżące po stronie Wykonawcy. Ewentualne przedłużenie terminu zakończenia robót, wymaga uprzedniej, pisemnej zgody Zamawiającego, po pisemnym wystąpieniu Wykonawcy do Zamawiającego oraz wskazaniu przez Wykonawcę przyczyn przedłużenia terminu zakończenia robót, z udokumentowanym uzasadnieniem, że przyczyny przedłużenia wykonania robót i powód ich przedłużenia nie leżą po stronie Wykonawcy. 5.3 W przypadku, gdy uszkodzenie nawierzchni mogłoby spowodować zagrożenie dla użytkowników dróg lub ich pojazdów, wymagany jest jednodniowy termin rozpoczęcia prac (1 dzień kalendarzowy). Termin ten nie będzie mógł być przedłużony ze względu na niewłaściwe warunki atmosferyczne. 5.4 Roboty w ramach zleceń szczegółowych należy realizować nieprzerwanie, w ciągu kolejnych dni roboczych, aż do całkowitego zakończenia realizacji zlecenia. Ilekroć mowa jest o dniach roboczych, należy przez to rozumieć dni od poniedziałku do piątku, z wyłączeniem dni ustawowo wolnych od pracy. 5.5 W przypadku przerwania realizacji robót lub przekroczenia terminu zakończenia realizacji roboty, o którym mowa w pkt 5 </w:t>
      </w:r>
      <w:proofErr w:type="spellStart"/>
      <w:r w:rsidRPr="00F66C5E">
        <w:rPr>
          <w:rFonts w:ascii="Times New Roman" w:eastAsia="Times New Roman" w:hAnsi="Times New Roman" w:cs="Times New Roman"/>
          <w:sz w:val="24"/>
          <w:szCs w:val="24"/>
          <w:lang w:eastAsia="pl-PL"/>
        </w:rPr>
        <w:t>ppkt</w:t>
      </w:r>
      <w:proofErr w:type="spellEnd"/>
      <w:r w:rsidRPr="00F66C5E">
        <w:rPr>
          <w:rFonts w:ascii="Times New Roman" w:eastAsia="Times New Roman" w:hAnsi="Times New Roman" w:cs="Times New Roman"/>
          <w:sz w:val="24"/>
          <w:szCs w:val="24"/>
          <w:lang w:eastAsia="pl-PL"/>
        </w:rPr>
        <w:t xml:space="preserve"> 5.2 Zamawiający wyśle wiadomość elektroniczną lub faksem do Wykonawcy z wezwaniem do zakończenia robót, wskazując jednocześnie nowy termin zakończenia robót, co następnie zostanie potwierdzone pisemnie przez Wykonawcę. Niepodjęcie robót przez Wykonawcę w ciągu 48 godzin, od momentu otrzymania powyższego wezwania lub przekroczenie terminu, który zostanie wskazany w powyższym wezwaniu, uprawnia Zamawiającego do naliczania kary umownej określonej w umowie (załącznik nr 7 do SIWZ), począwszy od dnia następnego po dniu przekazania wezwania Wykonawcy przez Zamawiającego. 5.6 Wykonawca udzieli gwarancji na wykonane roboty o których mowa w SST w pkt 2.1-2.10 na okres minimum 6 miesięcy od daty bezusterkowego odbioru. Okres gwarancji jest jednym z kryteriów oceny ofert. 5.7 </w:t>
      </w:r>
      <w:r w:rsidRPr="00F66C5E">
        <w:rPr>
          <w:rFonts w:ascii="Times New Roman" w:eastAsia="Times New Roman" w:hAnsi="Times New Roman" w:cs="Times New Roman"/>
          <w:sz w:val="24"/>
          <w:szCs w:val="24"/>
          <w:lang w:eastAsia="pl-PL"/>
        </w:rPr>
        <w:lastRenderedPageBreak/>
        <w:t xml:space="preserve">Szczegółowy opis robót, które będą wykonywane w ramach przedmiotowego zamówienia jest zawarty w Specyfikacji Technicznej Wykonania i Odbioru Robót (ST) oraz Szczegółowych Specyfikacjach Technicznego Wykonania i Odbioru Robót (SST), stanowiącej załącznik nr 10 do SIWZ. Zlecenia szczegółowe będą rozliczane na podstawie cen jednostkowych oraz obmiaru powykonawczego, sporządzonego przez Wykonawcę i zaakceptowanego przez Inspektora Nadzoru Inwestorskiego. Obmiary powykonawcze będą uwzględniały faktyczne czynności wykonane przez Wykonawcę w celu osiągnięcia wymaganego efektu technicznego i estetycznego. 5.8 Suma wartości wszystkich zleceń szczegółowych wykonanych w oparciu o zawartą umowę, nie może przekroczyć kwoty przeznaczonej na realizację zamówienia wskazanej w umowie (załącznik nr 7 do SIWZ), która będzie wiązała Zamawiającego i Wykonawcę. 5.9 Zamawiający nie przewiduje udzielenia zaliczki na poczet wykonania zamówienia. 5.10 Zaleca się, aby Wykonawcy dokonali we własnym zakresie szczegółowej wizji lokalnej w terenie. 5.11 Wykonawca ponosi pełną odpowiedzialność za skutki braku rozpoznania lub mylnego rozpoznania warunków realizacji niniejszego zamówienia. 5.12 Szczegółowy opis przedmiotu zamówienia zawarty jest w specyfikacji technicznej, o której mowa w art. 30 ust. 4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Zamawiający dopuszcza rozwiązania równoważne opisane w </w:t>
      </w:r>
      <w:proofErr w:type="spellStart"/>
      <w:r w:rsidRPr="00F66C5E">
        <w:rPr>
          <w:rFonts w:ascii="Times New Roman" w:eastAsia="Times New Roman" w:hAnsi="Times New Roman" w:cs="Times New Roman"/>
          <w:sz w:val="24"/>
          <w:szCs w:val="24"/>
          <w:lang w:eastAsia="pl-PL"/>
        </w:rPr>
        <w:t>STWiOR</w:t>
      </w:r>
      <w:proofErr w:type="spellEnd"/>
      <w:r w:rsidRPr="00F66C5E">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5.13 W przypadku, gdy w </w:t>
      </w:r>
      <w:proofErr w:type="spellStart"/>
      <w:r w:rsidRPr="00F66C5E">
        <w:rPr>
          <w:rFonts w:ascii="Times New Roman" w:eastAsia="Times New Roman" w:hAnsi="Times New Roman" w:cs="Times New Roman"/>
          <w:sz w:val="24"/>
          <w:szCs w:val="24"/>
          <w:lang w:eastAsia="pl-PL"/>
        </w:rPr>
        <w:t>STWiOR</w:t>
      </w:r>
      <w:proofErr w:type="spellEnd"/>
      <w:r w:rsidRPr="00F66C5E">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(materiałów i technologii wykonania) wskazanych w opisie przedmiotu zamówienia i </w:t>
      </w:r>
      <w:proofErr w:type="spellStart"/>
      <w:r w:rsidRPr="00F66C5E">
        <w:rPr>
          <w:rFonts w:ascii="Times New Roman" w:eastAsia="Times New Roman" w:hAnsi="Times New Roman" w:cs="Times New Roman"/>
          <w:sz w:val="24"/>
          <w:szCs w:val="24"/>
          <w:lang w:eastAsia="pl-PL"/>
        </w:rPr>
        <w:t>STWiOR</w:t>
      </w:r>
      <w:proofErr w:type="spellEnd"/>
      <w:r w:rsidRPr="00F66C5E">
        <w:rPr>
          <w:rFonts w:ascii="Times New Roman" w:eastAsia="Times New Roman" w:hAnsi="Times New Roman" w:cs="Times New Roman"/>
          <w:sz w:val="24"/>
          <w:szCs w:val="24"/>
          <w:lang w:eastAsia="pl-PL"/>
        </w:rPr>
        <w:t xml:space="preserve">. 5.14 Wykonawca, który do kalkulacji oferty zastosował materiały - rozwiązania równoważne do określonych w opisie przedmiotu zamówienia i </w:t>
      </w:r>
      <w:proofErr w:type="spellStart"/>
      <w:r w:rsidRPr="00F66C5E">
        <w:rPr>
          <w:rFonts w:ascii="Times New Roman" w:eastAsia="Times New Roman" w:hAnsi="Times New Roman" w:cs="Times New Roman"/>
          <w:sz w:val="24"/>
          <w:szCs w:val="24"/>
          <w:lang w:eastAsia="pl-PL"/>
        </w:rPr>
        <w:t>STWiOR</w:t>
      </w:r>
      <w:proofErr w:type="spellEnd"/>
      <w:r w:rsidRPr="00F66C5E">
        <w:rPr>
          <w:rFonts w:ascii="Times New Roman" w:eastAsia="Times New Roman" w:hAnsi="Times New Roman" w:cs="Times New Roman"/>
          <w:sz w:val="24"/>
          <w:szCs w:val="24"/>
          <w:lang w:eastAsia="pl-PL"/>
        </w:rPr>
        <w:t xml:space="preserve">, zobowiązany jest do ujawnienia tego faktu w złożonej ofercie poprzez wskazanie materiału równoważnego, jego cech oraz producenta. Zamawiający oceni równoważność zastosowanych materiałów na podstawie dokumentów (dokumentacja techniczno-ruchowa, karta materiałowa, itp.) wystawionych/publikowanych przez producenta danego materiału. 4. Zamawiający, zgodnie z przepisem art. 29 ust. 3a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zm.). Ustalenie warunków zatrudnienia Zamawiający zostawia w gestii wykonawcy, z tym zastrzeżeniem, że Zamawiający wymaga, aby każda osoba zatrudniona na powyższych warunkach brała czynny udział w realizacji przedmiotu zamówienia. 2) Każdorazowo, na żądanie Zamawiającego i w terminie wskazanym przez Zamawiającego nie krótszym niż 3 dni, Wykonawca zobowiązuje się przedłożyć Zamawiającemu: a) aktualne oświadczenia, że osoby, o których mowa w ust. 6 pkt 1) są zatrudnione przez Wykonawcę na podstawie umowy o pracę, podpisanej przez osobę/y upoważnioną/e do reprezentowania Wykonawcy lub osobę przez Wykonawcę umocowaną. Przedmiotowe oświadczenie Wykonawca składa pod rygorem odpowiedzialności za składanie fałszywych oświadczeń. Na zasadach określonych w niniejszej literze, Wykonawca przedstawia Zamawiającemu </w:t>
      </w:r>
      <w:r w:rsidRPr="00F66C5E">
        <w:rPr>
          <w:rFonts w:ascii="Times New Roman" w:eastAsia="Times New Roman" w:hAnsi="Times New Roman" w:cs="Times New Roman"/>
          <w:sz w:val="24"/>
          <w:szCs w:val="24"/>
          <w:lang w:eastAsia="pl-PL"/>
        </w:rPr>
        <w:lastRenderedPageBreak/>
        <w:t xml:space="preserve">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pkt. 6 </w:t>
      </w:r>
      <w:proofErr w:type="spellStart"/>
      <w:r w:rsidRPr="00F66C5E">
        <w:rPr>
          <w:rFonts w:ascii="Times New Roman" w:eastAsia="Times New Roman" w:hAnsi="Times New Roman" w:cs="Times New Roman"/>
          <w:sz w:val="24"/>
          <w:szCs w:val="24"/>
          <w:lang w:eastAsia="pl-PL"/>
        </w:rPr>
        <w:t>ppkt</w:t>
      </w:r>
      <w:proofErr w:type="spellEnd"/>
      <w:r w:rsidRPr="00F66C5E">
        <w:rPr>
          <w:rFonts w:ascii="Times New Roman" w:eastAsia="Times New Roman" w:hAnsi="Times New Roman" w:cs="Times New Roman"/>
          <w:sz w:val="24"/>
          <w:szCs w:val="24"/>
          <w:lang w:eastAsia="pl-PL"/>
        </w:rPr>
        <w:t xml:space="preserve">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II.5) Główny kod CPV: </w:t>
      </w:r>
      <w:r w:rsidRPr="00F66C5E">
        <w:rPr>
          <w:rFonts w:ascii="Times New Roman" w:eastAsia="Times New Roman" w:hAnsi="Times New Roman" w:cs="Times New Roman"/>
          <w:sz w:val="24"/>
          <w:szCs w:val="24"/>
          <w:lang w:eastAsia="pl-PL"/>
        </w:rPr>
        <w:t xml:space="preserve">45233142-6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Dodatkowe kody CPV:</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II.6) Całkowita wartość zamówienia </w:t>
      </w:r>
      <w:r w:rsidRPr="00F66C5E">
        <w:rPr>
          <w:rFonts w:ascii="Times New Roman" w:eastAsia="Times New Roman" w:hAnsi="Times New Roman" w:cs="Times New Roman"/>
          <w:i/>
          <w:iCs/>
          <w:sz w:val="24"/>
          <w:szCs w:val="24"/>
          <w:lang w:eastAsia="pl-PL"/>
        </w:rPr>
        <w:t>(jeżeli zamawiający podaje informacje o wartości zamówienia)</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Wartość bez VAT: </w:t>
      </w:r>
      <w:r w:rsidRPr="00F66C5E">
        <w:rPr>
          <w:rFonts w:ascii="Times New Roman" w:eastAsia="Times New Roman" w:hAnsi="Times New Roman" w:cs="Times New Roman"/>
          <w:sz w:val="24"/>
          <w:szCs w:val="24"/>
          <w:lang w:eastAsia="pl-PL"/>
        </w:rPr>
        <w:br/>
        <w:t xml:space="preserve">Waluta: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66C5E">
        <w:rPr>
          <w:rFonts w:ascii="Times New Roman" w:eastAsia="Times New Roman" w:hAnsi="Times New Roman" w:cs="Times New Roman"/>
          <w:b/>
          <w:bCs/>
          <w:sz w:val="24"/>
          <w:szCs w:val="24"/>
          <w:lang w:eastAsia="pl-PL"/>
        </w:rPr>
        <w:t>Pzp</w:t>
      </w:r>
      <w:proofErr w:type="spellEnd"/>
      <w:r w:rsidRPr="00F66C5E">
        <w:rPr>
          <w:rFonts w:ascii="Times New Roman" w:eastAsia="Times New Roman" w:hAnsi="Times New Roman" w:cs="Times New Roman"/>
          <w:b/>
          <w:bCs/>
          <w:sz w:val="24"/>
          <w:szCs w:val="24"/>
          <w:lang w:eastAsia="pl-PL"/>
        </w:rPr>
        <w:t xml:space="preserve">: </w:t>
      </w: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miesiącach:   </w:t>
      </w:r>
      <w:r w:rsidRPr="00F66C5E">
        <w:rPr>
          <w:rFonts w:ascii="Times New Roman" w:eastAsia="Times New Roman" w:hAnsi="Times New Roman" w:cs="Times New Roman"/>
          <w:i/>
          <w:iCs/>
          <w:sz w:val="24"/>
          <w:szCs w:val="24"/>
          <w:lang w:eastAsia="pl-PL"/>
        </w:rPr>
        <w:t xml:space="preserve"> lub </w:t>
      </w:r>
      <w:r w:rsidRPr="00F66C5E">
        <w:rPr>
          <w:rFonts w:ascii="Times New Roman" w:eastAsia="Times New Roman" w:hAnsi="Times New Roman" w:cs="Times New Roman"/>
          <w:b/>
          <w:bCs/>
          <w:sz w:val="24"/>
          <w:szCs w:val="24"/>
          <w:lang w:eastAsia="pl-PL"/>
        </w:rPr>
        <w:t>dniach:</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i/>
          <w:iCs/>
          <w:sz w:val="24"/>
          <w:szCs w:val="24"/>
          <w:lang w:eastAsia="pl-PL"/>
        </w:rPr>
        <w:t>lub</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data rozpoczęcia: </w:t>
      </w:r>
      <w:r w:rsidRPr="00F66C5E">
        <w:rPr>
          <w:rFonts w:ascii="Times New Roman" w:eastAsia="Times New Roman" w:hAnsi="Times New Roman" w:cs="Times New Roman"/>
          <w:sz w:val="24"/>
          <w:szCs w:val="24"/>
          <w:lang w:eastAsia="pl-PL"/>
        </w:rPr>
        <w:t> </w:t>
      </w:r>
      <w:r w:rsidRPr="00F66C5E">
        <w:rPr>
          <w:rFonts w:ascii="Times New Roman" w:eastAsia="Times New Roman" w:hAnsi="Times New Roman" w:cs="Times New Roman"/>
          <w:i/>
          <w:iCs/>
          <w:sz w:val="24"/>
          <w:szCs w:val="24"/>
          <w:lang w:eastAsia="pl-PL"/>
        </w:rPr>
        <w:t xml:space="preserve"> lub </w:t>
      </w:r>
      <w:r w:rsidRPr="00F66C5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66C5E" w:rsidRPr="00F66C5E" w:rsidTr="00F66C5E">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Data zakończenia</w:t>
            </w:r>
          </w:p>
        </w:tc>
      </w:tr>
      <w:tr w:rsidR="00F66C5E" w:rsidRPr="00F66C5E" w:rsidTr="00F66C5E">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2020-11-30</w:t>
            </w:r>
          </w:p>
        </w:tc>
      </w:tr>
    </w:tbl>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II.9) Informacje dodatkowe: </w:t>
      </w:r>
      <w:r w:rsidRPr="00F66C5E">
        <w:rPr>
          <w:rFonts w:ascii="Times New Roman" w:eastAsia="Times New Roman" w:hAnsi="Times New Roman" w:cs="Times New Roman"/>
          <w:sz w:val="24"/>
          <w:szCs w:val="24"/>
          <w:lang w:eastAsia="pl-PL"/>
        </w:rPr>
        <w:t xml:space="preserve">Termin realizacji zamówienia - od dnia zawarcia umowy do dnia 30 listopada 2020 roku. Umowa ulegnie rozwiązaniu przed powyższym terminem w momencie, gdy suma wartości wynagrodzenia za wykonane roboty osiągnie wartość równą środkom wskazanym w umowie (załącznik nr 7 do SIWZ). Rozwiązanie umowy na podstawie tego postanowienia, nie zwalnia żadnej ze Stron z obowiązku wykonania zobowiązań z tytułu wykonanych do tego czasu robót.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III.1) WARUNKI UDZIAŁU W POSTĘPOWANIU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Określenie warunków: Zamawiający odstępuje od opisywania tego warunku. </w:t>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III.1.2) Sytuacja finansowa lub ekonomiczna </w:t>
      </w:r>
      <w:r w:rsidRPr="00F66C5E">
        <w:rPr>
          <w:rFonts w:ascii="Times New Roman" w:eastAsia="Times New Roman" w:hAnsi="Times New Roman" w:cs="Times New Roman"/>
          <w:sz w:val="24"/>
          <w:szCs w:val="24"/>
          <w:lang w:eastAsia="pl-PL"/>
        </w:rPr>
        <w:br/>
        <w:t xml:space="preserve">Określenie warunków: Zamawiający odstępuje od opisywania tego warunku. </w:t>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III.1.3) Zdolność techniczna lub zawodowa </w:t>
      </w:r>
      <w:r w:rsidRPr="00F66C5E">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pięciu lat przed upływem terminu składania oferty, a jeżeli okres prowadzenia działalności jest krótszy – w tym okresie, wykonał dwie roboty budowlane, które odpowiadają swoim rodzajem przedmiotowi zamówienia, tj. polegające na remontu nawierzchni bitumicznych o wartości brutto 200 000, 00 zł każda. b) w zakresie zdolności technicznej lub zawodowej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jedna osoba, która będzie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F66C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66C5E">
        <w:rPr>
          <w:rFonts w:ascii="Times New Roman" w:eastAsia="Times New Roman" w:hAnsi="Times New Roman" w:cs="Times New Roman"/>
          <w:sz w:val="24"/>
          <w:szCs w:val="24"/>
          <w:lang w:eastAsia="pl-PL"/>
        </w:rPr>
        <w:br/>
        <w:t xml:space="preserve">Informacje dodatkowe: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III.2) PODSTAWY WYKLUCZENIA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66C5E">
        <w:rPr>
          <w:rFonts w:ascii="Times New Roman" w:eastAsia="Times New Roman" w:hAnsi="Times New Roman" w:cs="Times New Roman"/>
          <w:b/>
          <w:bCs/>
          <w:sz w:val="24"/>
          <w:szCs w:val="24"/>
          <w:lang w:eastAsia="pl-PL"/>
        </w:rPr>
        <w:t>Pzp</w:t>
      </w:r>
      <w:proofErr w:type="spellEnd"/>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66C5E">
        <w:rPr>
          <w:rFonts w:ascii="Times New Roman" w:eastAsia="Times New Roman" w:hAnsi="Times New Roman" w:cs="Times New Roman"/>
          <w:b/>
          <w:bCs/>
          <w:sz w:val="24"/>
          <w:szCs w:val="24"/>
          <w:lang w:eastAsia="pl-PL"/>
        </w:rPr>
        <w:t>Pzp</w:t>
      </w:r>
      <w:proofErr w:type="spellEnd"/>
      <w:r w:rsidRPr="00F66C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6C5E">
        <w:rPr>
          <w:rFonts w:ascii="Times New Roman" w:eastAsia="Times New Roman" w:hAnsi="Times New Roman" w:cs="Times New Roman"/>
          <w:sz w:val="24"/>
          <w:szCs w:val="24"/>
          <w:lang w:eastAsia="pl-PL"/>
        </w:rPr>
        <w:br/>
        <w:t xml:space="preserve">Tak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Oświadczenie o spełnianiu kryteriów selekcji </w:t>
      </w:r>
      <w:r w:rsidRPr="00F66C5E">
        <w:rPr>
          <w:rFonts w:ascii="Times New Roman" w:eastAsia="Times New Roman" w:hAnsi="Times New Roman" w:cs="Times New Roman"/>
          <w:sz w:val="24"/>
          <w:szCs w:val="24"/>
          <w:lang w:eastAsia="pl-PL"/>
        </w:rPr>
        <w:br/>
        <w:t xml:space="preserve">Nie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b) informacji z krajowego Rejestru Karnego w zakresie określonym w art. 24 ust. 1 pkt 13, 14, i 21 ustawy, wystawionej nie wcześniej niż 6 miesięcy przed upływem terminu składania ofert; c) zaświadczenie właściwego naczelnika urzędu skarbowego potwierdzonego, że Wykonawca nie zalega z opłacaniem podatków, wystawione nie wcześniej niż 3 miesiące przed upływem terminu składania ofert lub innego dokumentu potwierdzonego, że Wykonawca zawarł porozumienie z właściwym organem podatkowym w sprawie spłat tych należności wraz z ewentualnymi odsetkami lub grzywnami, w szczególności uzyskał przewidziane prawem zwolnienie, odroczenie lub rozłożenia na raty zaległych płatności lub wstrzymania w całości wykonania decyzji właściwego organu. d)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Wykonawca, zgodnie z przepisami art. 24 ust. 11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 załącznik nr 6 do SIWZ.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III.5.1) W ZAKRESIE SPEŁNIANIA WARUNKÓW UDZIAŁU W POSTĘPOWANIU:</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a) zdolności technicznej lub zawodowej w zakresie doświadczenia Wykonawcy: Wykonawca wykaże, że w okresie ostatnich pięciu lat przed upływem terminu składania oferty, a jeżeli okres prowadzenia działalności jest krótszy – w tym okresie, wykonał dwie roboty budowlane, które odpowiadają swoim rodzajem przedmiotowi zamówienia, tj. polegające na remontu nawierzchni bitumicznych o wartości brutto 200 000, 00 zł każda. b) zdolności technicznej lub zawodowej w zakresie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jedna osoba, która będzie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III.5.2) W ZAKRESIE KRYTERIÓW SELEKCJI:</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F66C5E">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a) w celu potwierdzenia spełniania warunku, o którym mowa w rozdziale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rozdziale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III.7) INNE DOKUMENTY NIE WYMIENIONE W pkt III.3) - III.6)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u w:val="single"/>
          <w:lang w:eastAsia="pl-PL"/>
        </w:rPr>
        <w:t xml:space="preserve">SEKCJA IV: PROCEDURA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 xml:space="preserve">IV.1) OPIS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IV.1.1) Tryb udzielenia zamówienia: </w:t>
      </w:r>
      <w:r w:rsidRPr="00F66C5E">
        <w:rPr>
          <w:rFonts w:ascii="Times New Roman" w:eastAsia="Times New Roman" w:hAnsi="Times New Roman" w:cs="Times New Roman"/>
          <w:sz w:val="24"/>
          <w:szCs w:val="24"/>
          <w:lang w:eastAsia="pl-PL"/>
        </w:rPr>
        <w:t xml:space="preserve">Przetarg nieograniczony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IV.1.2) Zamawiający żąda wniesienia wadium:</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Tak </w:t>
      </w:r>
      <w:r w:rsidRPr="00F66C5E">
        <w:rPr>
          <w:rFonts w:ascii="Times New Roman" w:eastAsia="Times New Roman" w:hAnsi="Times New Roman" w:cs="Times New Roman"/>
          <w:sz w:val="24"/>
          <w:szCs w:val="24"/>
          <w:lang w:eastAsia="pl-PL"/>
        </w:rPr>
        <w:br/>
        <w:t xml:space="preserve">Informacja na temat wadium </w:t>
      </w:r>
      <w:r w:rsidRPr="00F66C5E">
        <w:rPr>
          <w:rFonts w:ascii="Times New Roman" w:eastAsia="Times New Roman" w:hAnsi="Times New Roman" w:cs="Times New Roman"/>
          <w:sz w:val="24"/>
          <w:szCs w:val="24"/>
          <w:lang w:eastAsia="pl-PL"/>
        </w:rPr>
        <w:br/>
        <w:t xml:space="preserve">Przystępując do przetargu, Wykonawca jest obowiązany wnieść wadium w wysokości: 7 000,00 zł 1. Wadium może być wnoszone w: 1) pieniądzu; 2) poręczeniu bankowym lub poręczeniu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w:t>
      </w:r>
      <w:proofErr w:type="spellStart"/>
      <w:r w:rsidRPr="00F66C5E">
        <w:rPr>
          <w:rFonts w:ascii="Times New Roman" w:eastAsia="Times New Roman" w:hAnsi="Times New Roman" w:cs="Times New Roman"/>
          <w:sz w:val="24"/>
          <w:szCs w:val="24"/>
          <w:lang w:eastAsia="pl-PL"/>
        </w:rPr>
        <w:t>zm</w:t>
      </w:r>
      <w:proofErr w:type="spellEnd"/>
      <w:r w:rsidRPr="00F66C5E">
        <w:rPr>
          <w:rFonts w:ascii="Times New Roman" w:eastAsia="Times New Roman" w:hAnsi="Times New Roman" w:cs="Times New Roman"/>
          <w:sz w:val="24"/>
          <w:szCs w:val="24"/>
          <w:lang w:eastAsia="pl-PL"/>
        </w:rPr>
        <w:t xml:space="preserve">).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ZP.271.10.2020. Zamawiający wymaga załączenia do oferty potwierdzenia dokonania wpłaty wadium. 7. W przypadku wnoszenia wadium w innej formie niż pieniądze oryginał należy złożyć w siedzibie Zamawiającego - w Urzędzie Miasta i Gminy Konstancin-Jeziorna, ul. Piaseczyńska 77, 05-520 Konstancin-Jeziorna, parter, Biuro Obsługi Klienta, przed upływem terminu składania ofert, natomiast kopię należy zamieścić w ofercie.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w:t>
      </w:r>
      <w:r w:rsidRPr="00F66C5E">
        <w:rPr>
          <w:rFonts w:ascii="Times New Roman" w:eastAsia="Times New Roman" w:hAnsi="Times New Roman" w:cs="Times New Roman"/>
          <w:sz w:val="24"/>
          <w:szCs w:val="24"/>
          <w:lang w:eastAsia="pl-PL"/>
        </w:rPr>
        <w:lastRenderedPageBreak/>
        <w:t xml:space="preserve">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oświadczenia, o którym mowa w art. 25a ust.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IV.1.3) Przewiduje się udzielenie zaliczek na poczet wykonania zamówienia:</w:t>
      </w:r>
      <w:r w:rsidRPr="00F66C5E">
        <w:rPr>
          <w:rFonts w:ascii="Times New Roman" w:eastAsia="Times New Roman" w:hAnsi="Times New Roman" w:cs="Times New Roman"/>
          <w:sz w:val="24"/>
          <w:szCs w:val="24"/>
          <w:lang w:eastAsia="pl-PL"/>
        </w:rPr>
        <w:t xml:space="preserv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Należy podać informacje na temat udzielania zaliczek: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6C5E">
        <w:rPr>
          <w:rFonts w:ascii="Times New Roman" w:eastAsia="Times New Roman" w:hAnsi="Times New Roman" w:cs="Times New Roman"/>
          <w:sz w:val="24"/>
          <w:szCs w:val="24"/>
          <w:lang w:eastAsia="pl-PL"/>
        </w:rPr>
        <w:br/>
        <w:t xml:space="preserve">Nie </w:t>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lastRenderedPageBreak/>
        <w:br/>
      </w:r>
      <w:r w:rsidRPr="00F66C5E">
        <w:rPr>
          <w:rFonts w:ascii="Times New Roman" w:eastAsia="Times New Roman" w:hAnsi="Times New Roman" w:cs="Times New Roman"/>
          <w:b/>
          <w:bCs/>
          <w:sz w:val="24"/>
          <w:szCs w:val="24"/>
          <w:lang w:eastAsia="pl-PL"/>
        </w:rPr>
        <w:t xml:space="preserve">IV.1.5.) Wymaga się złożenia oferty wariantowej: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Dopuszcza się złożenie oferty wariantowej </w:t>
      </w:r>
      <w:r w:rsidRPr="00F66C5E">
        <w:rPr>
          <w:rFonts w:ascii="Times New Roman" w:eastAsia="Times New Roman" w:hAnsi="Times New Roman" w:cs="Times New Roman"/>
          <w:sz w:val="24"/>
          <w:szCs w:val="24"/>
          <w:lang w:eastAsia="pl-PL"/>
        </w:rPr>
        <w:br/>
        <w:t xml:space="preserve">Nie </w:t>
      </w:r>
      <w:r w:rsidRPr="00F66C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Liczba wykonawców   </w:t>
      </w:r>
      <w:r w:rsidRPr="00F66C5E">
        <w:rPr>
          <w:rFonts w:ascii="Times New Roman" w:eastAsia="Times New Roman" w:hAnsi="Times New Roman" w:cs="Times New Roman"/>
          <w:sz w:val="24"/>
          <w:szCs w:val="24"/>
          <w:lang w:eastAsia="pl-PL"/>
        </w:rPr>
        <w:br/>
        <w:t xml:space="preserve">Przewidywana minimalna liczba wykonawców </w:t>
      </w:r>
      <w:r w:rsidRPr="00F66C5E">
        <w:rPr>
          <w:rFonts w:ascii="Times New Roman" w:eastAsia="Times New Roman" w:hAnsi="Times New Roman" w:cs="Times New Roman"/>
          <w:sz w:val="24"/>
          <w:szCs w:val="24"/>
          <w:lang w:eastAsia="pl-PL"/>
        </w:rPr>
        <w:br/>
        <w:t xml:space="preserve">Maksymalna liczba wykonawców   </w:t>
      </w:r>
      <w:r w:rsidRPr="00F66C5E">
        <w:rPr>
          <w:rFonts w:ascii="Times New Roman" w:eastAsia="Times New Roman" w:hAnsi="Times New Roman" w:cs="Times New Roman"/>
          <w:sz w:val="24"/>
          <w:szCs w:val="24"/>
          <w:lang w:eastAsia="pl-PL"/>
        </w:rPr>
        <w:br/>
        <w:t xml:space="preserve">Kryteria selekcji wykonawców: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IV.1.7) Informacje na temat umowy ramowej lub dynamicznego systemu zakupów: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Umowa ramowa będzie zawarta: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Czy przewiduje się ograniczenie liczby uczestników umowy ramowej: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Przewidziana maksymalna liczba uczestników umowy ramowej: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Zamówienie obejmuje ustanowienie dynamicznego systemu zakupów: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IV.1.8) Aukcja elektroniczna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Przewidziane jest przeprowadzenie aukcji elektronicznej </w:t>
      </w:r>
      <w:r w:rsidRPr="00F66C5E">
        <w:rPr>
          <w:rFonts w:ascii="Times New Roman" w:eastAsia="Times New Roman" w:hAnsi="Times New Roman" w:cs="Times New Roman"/>
          <w:i/>
          <w:iCs/>
          <w:sz w:val="24"/>
          <w:szCs w:val="24"/>
          <w:lang w:eastAsia="pl-PL"/>
        </w:rPr>
        <w:t xml:space="preserve">(przetarg nieograniczony, przetarg ograniczony, negocjacje z ogłoszeniem) </w:t>
      </w:r>
      <w:r w:rsidRPr="00F66C5E">
        <w:rPr>
          <w:rFonts w:ascii="Times New Roman" w:eastAsia="Times New Roman" w:hAnsi="Times New Roman" w:cs="Times New Roman"/>
          <w:sz w:val="24"/>
          <w:szCs w:val="24"/>
          <w:lang w:eastAsia="pl-PL"/>
        </w:rPr>
        <w:t xml:space="preserve">Nie </w:t>
      </w:r>
      <w:r w:rsidRPr="00F66C5E">
        <w:rPr>
          <w:rFonts w:ascii="Times New Roman" w:eastAsia="Times New Roman" w:hAnsi="Times New Roman" w:cs="Times New Roman"/>
          <w:sz w:val="24"/>
          <w:szCs w:val="24"/>
          <w:lang w:eastAsia="pl-PL"/>
        </w:rPr>
        <w:br/>
        <w:t xml:space="preserve">Należy podać adres strony internetowej, na której aukcja będzie prowadzona: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F66C5E">
        <w:rPr>
          <w:rFonts w:ascii="Times New Roman" w:eastAsia="Times New Roman" w:hAnsi="Times New Roman" w:cs="Times New Roman"/>
          <w:sz w:val="24"/>
          <w:szCs w:val="24"/>
          <w:lang w:eastAsia="pl-PL"/>
        </w:rPr>
        <w:br/>
        <w:t xml:space="preserve">Informacje dotyczące przebiegu aukcji elektronicznej: </w:t>
      </w:r>
      <w:r w:rsidRPr="00F66C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66C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66C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F66C5E">
        <w:rPr>
          <w:rFonts w:ascii="Times New Roman" w:eastAsia="Times New Roman" w:hAnsi="Times New Roman" w:cs="Times New Roman"/>
          <w:sz w:val="24"/>
          <w:szCs w:val="24"/>
          <w:lang w:eastAsia="pl-PL"/>
        </w:rPr>
        <w:br/>
        <w:t xml:space="preserve">Informacje o liczbie etapów aukcji elektronicznej i czasie ich trwania: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Czas trwania: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66C5E">
        <w:rPr>
          <w:rFonts w:ascii="Times New Roman" w:eastAsia="Times New Roman" w:hAnsi="Times New Roman" w:cs="Times New Roman"/>
          <w:sz w:val="24"/>
          <w:szCs w:val="24"/>
          <w:lang w:eastAsia="pl-PL"/>
        </w:rPr>
        <w:br/>
        <w:t xml:space="preserve">Warunki zamknięcia aukcji elektronicznej: </w:t>
      </w:r>
      <w:r w:rsidRPr="00F66C5E">
        <w:rPr>
          <w:rFonts w:ascii="Times New Roman" w:eastAsia="Times New Roman" w:hAnsi="Times New Roman" w:cs="Times New Roman"/>
          <w:sz w:val="24"/>
          <w:szCs w:val="24"/>
          <w:lang w:eastAsia="pl-PL"/>
        </w:rPr>
        <w:br/>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IV.2) KRYTERIA OCENY OFERT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IV.2.1) Kryteria oceny ofert: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IV.2.2) Kryteria</w:t>
      </w:r>
      <w:r w:rsidRPr="00F66C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F66C5E" w:rsidRPr="00F66C5E" w:rsidTr="00F66C5E">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Znaczenie</w:t>
            </w:r>
          </w:p>
        </w:tc>
      </w:tr>
      <w:tr w:rsidR="00F66C5E" w:rsidRPr="00F66C5E" w:rsidTr="00F66C5E">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90,00</w:t>
            </w:r>
          </w:p>
        </w:tc>
      </w:tr>
      <w:tr w:rsidR="00F66C5E" w:rsidRPr="00F66C5E" w:rsidTr="00F66C5E">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10,00</w:t>
            </w:r>
          </w:p>
        </w:tc>
      </w:tr>
    </w:tbl>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66C5E">
        <w:rPr>
          <w:rFonts w:ascii="Times New Roman" w:eastAsia="Times New Roman" w:hAnsi="Times New Roman" w:cs="Times New Roman"/>
          <w:b/>
          <w:bCs/>
          <w:sz w:val="24"/>
          <w:szCs w:val="24"/>
          <w:lang w:eastAsia="pl-PL"/>
        </w:rPr>
        <w:t>Pzp</w:t>
      </w:r>
      <w:proofErr w:type="spellEnd"/>
      <w:r w:rsidRPr="00F66C5E">
        <w:rPr>
          <w:rFonts w:ascii="Times New Roman" w:eastAsia="Times New Roman" w:hAnsi="Times New Roman" w:cs="Times New Roman"/>
          <w:b/>
          <w:bCs/>
          <w:sz w:val="24"/>
          <w:szCs w:val="24"/>
          <w:lang w:eastAsia="pl-PL"/>
        </w:rPr>
        <w:t xml:space="preserve"> </w:t>
      </w:r>
      <w:r w:rsidRPr="00F66C5E">
        <w:rPr>
          <w:rFonts w:ascii="Times New Roman" w:eastAsia="Times New Roman" w:hAnsi="Times New Roman" w:cs="Times New Roman"/>
          <w:sz w:val="24"/>
          <w:szCs w:val="24"/>
          <w:lang w:eastAsia="pl-PL"/>
        </w:rPr>
        <w:t xml:space="preserve">(przetarg nieograniczony) </w:t>
      </w:r>
      <w:r w:rsidRPr="00F66C5E">
        <w:rPr>
          <w:rFonts w:ascii="Times New Roman" w:eastAsia="Times New Roman" w:hAnsi="Times New Roman" w:cs="Times New Roman"/>
          <w:sz w:val="24"/>
          <w:szCs w:val="24"/>
          <w:lang w:eastAsia="pl-PL"/>
        </w:rPr>
        <w:br/>
        <w:t xml:space="preserve">Tak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IV.3) Negocjacje z ogłoszeniem, dialog konkurencyjny, partnerstwo innowacyjne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IV.3.1) Informacje na temat negocjacji z ogłoszeniem</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Minimalne wymagania, które muszą spełniać wszystkie oferty: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66C5E">
        <w:rPr>
          <w:rFonts w:ascii="Times New Roman" w:eastAsia="Times New Roman" w:hAnsi="Times New Roman" w:cs="Times New Roman"/>
          <w:sz w:val="24"/>
          <w:szCs w:val="24"/>
          <w:lang w:eastAsia="pl-PL"/>
        </w:rPr>
        <w:br/>
        <w:t xml:space="preserve">Przewidziany jest podział negocjacji na etapy w celu ograniczenia liczby ofert: </w:t>
      </w:r>
      <w:r w:rsidRPr="00F66C5E">
        <w:rPr>
          <w:rFonts w:ascii="Times New Roman" w:eastAsia="Times New Roman" w:hAnsi="Times New Roman" w:cs="Times New Roman"/>
          <w:sz w:val="24"/>
          <w:szCs w:val="24"/>
          <w:lang w:eastAsia="pl-PL"/>
        </w:rPr>
        <w:br/>
        <w:t xml:space="preserve">Należy podać informacje na temat etapów negocjacji (w tym liczbę etapów):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IV.3.2) Informacje na temat dialogu konkurencyjnego</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Wstępny harmonogram postępowania: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Podział dialogu na etapy w celu ograniczenia liczby rozwiązań: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lastRenderedPageBreak/>
        <w:t xml:space="preserve">Należy podać informacje na temat etapów dialogu: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IV.3.3) Informacje na temat partnerstwa innowacyjnego</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Informacje dodatkowe: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IV.4) Licytacja elektroniczna </w:t>
      </w:r>
      <w:r w:rsidRPr="00F66C5E">
        <w:rPr>
          <w:rFonts w:ascii="Times New Roman" w:eastAsia="Times New Roman" w:hAnsi="Times New Roman" w:cs="Times New Roman"/>
          <w:sz w:val="24"/>
          <w:szCs w:val="24"/>
          <w:lang w:eastAsia="pl-PL"/>
        </w:rPr>
        <w:br/>
        <w:t xml:space="preserve">Adres strony internetowej, na której będzie prowadzona licytacja elektroniczna: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Informacje o liczbie etapów licytacji elektronicznej i czasie ich trwania: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Czas trwania: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Termin składania wniosków o dopuszczenie do udziału w licytacji elektronicznej: </w:t>
      </w:r>
      <w:r w:rsidRPr="00F66C5E">
        <w:rPr>
          <w:rFonts w:ascii="Times New Roman" w:eastAsia="Times New Roman" w:hAnsi="Times New Roman" w:cs="Times New Roman"/>
          <w:sz w:val="24"/>
          <w:szCs w:val="24"/>
          <w:lang w:eastAsia="pl-PL"/>
        </w:rPr>
        <w:br/>
        <w:t xml:space="preserve">Data: godzina: </w:t>
      </w:r>
      <w:r w:rsidRPr="00F66C5E">
        <w:rPr>
          <w:rFonts w:ascii="Times New Roman" w:eastAsia="Times New Roman" w:hAnsi="Times New Roman" w:cs="Times New Roman"/>
          <w:sz w:val="24"/>
          <w:szCs w:val="24"/>
          <w:lang w:eastAsia="pl-PL"/>
        </w:rPr>
        <w:br/>
        <w:t xml:space="preserve">Termin otwarcia licytacji elektronicznej: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t xml:space="preserve">Termin i warunki zamknięcia licytacji elektronicznej: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Wymagania dotyczące zabezpieczenia należytego wykonania umowy: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lang w:eastAsia="pl-PL"/>
        </w:rPr>
        <w:br/>
        <w:t xml:space="preserve">Informacje dodatkowe: </w:t>
      </w:r>
    </w:p>
    <w:p w:rsidR="00F66C5E" w:rsidRPr="00F66C5E" w:rsidRDefault="00F66C5E" w:rsidP="00F66C5E">
      <w:pPr>
        <w:spacing w:after="0" w:line="240" w:lineRule="auto"/>
        <w:rPr>
          <w:rFonts w:ascii="Times New Roman" w:eastAsia="Times New Roman" w:hAnsi="Times New Roman" w:cs="Times New Roman"/>
          <w:sz w:val="24"/>
          <w:szCs w:val="24"/>
          <w:lang w:eastAsia="pl-PL"/>
        </w:rPr>
      </w:pPr>
      <w:r w:rsidRPr="00F66C5E">
        <w:rPr>
          <w:rFonts w:ascii="Times New Roman" w:eastAsia="Times New Roman" w:hAnsi="Times New Roman" w:cs="Times New Roman"/>
          <w:b/>
          <w:bCs/>
          <w:sz w:val="24"/>
          <w:szCs w:val="24"/>
          <w:lang w:eastAsia="pl-PL"/>
        </w:rPr>
        <w:t>IV.5) ZMIANA UMOWY</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6C5E">
        <w:rPr>
          <w:rFonts w:ascii="Times New Roman" w:eastAsia="Times New Roman" w:hAnsi="Times New Roman" w:cs="Times New Roman"/>
          <w:sz w:val="24"/>
          <w:szCs w:val="24"/>
          <w:lang w:eastAsia="pl-PL"/>
        </w:rPr>
        <w:t xml:space="preserve"> Tak </w:t>
      </w:r>
      <w:r w:rsidRPr="00F66C5E">
        <w:rPr>
          <w:rFonts w:ascii="Times New Roman" w:eastAsia="Times New Roman" w:hAnsi="Times New Roman" w:cs="Times New Roman"/>
          <w:sz w:val="24"/>
          <w:szCs w:val="24"/>
          <w:lang w:eastAsia="pl-PL"/>
        </w:rPr>
        <w:br/>
        <w:t xml:space="preserve">Należy wskazać zakres, charakter zmian oraz warunki wprowadzenia zmian: </w:t>
      </w:r>
      <w:r w:rsidRPr="00F66C5E">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w:t>
      </w:r>
      <w:r w:rsidRPr="00F66C5E">
        <w:rPr>
          <w:rFonts w:ascii="Times New Roman" w:eastAsia="Times New Roman" w:hAnsi="Times New Roman" w:cs="Times New Roman"/>
          <w:sz w:val="24"/>
          <w:szCs w:val="24"/>
          <w:lang w:eastAsia="pl-PL"/>
        </w:rPr>
        <w:lastRenderedPageBreak/>
        <w:t xml:space="preserve">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IV.6) INFORMACJE ADMINISTRACYJNE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IV.6.1) Sposób udostępniania informacji o charakterze poufnym </w:t>
      </w:r>
      <w:r w:rsidRPr="00F66C5E">
        <w:rPr>
          <w:rFonts w:ascii="Times New Roman" w:eastAsia="Times New Roman" w:hAnsi="Times New Roman" w:cs="Times New Roman"/>
          <w:i/>
          <w:iCs/>
          <w:sz w:val="24"/>
          <w:szCs w:val="24"/>
          <w:lang w:eastAsia="pl-PL"/>
        </w:rPr>
        <w:t xml:space="preserve">(jeżeli dotyczy): </w:t>
      </w:r>
      <w:r w:rsidRPr="00F66C5E">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Środki służące ochronie informacji o charakterze poufnym</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w:t>
      </w:r>
      <w:r w:rsidRPr="00F66C5E">
        <w:rPr>
          <w:rFonts w:ascii="Times New Roman" w:eastAsia="Times New Roman" w:hAnsi="Times New Roman" w:cs="Times New Roman"/>
          <w:sz w:val="24"/>
          <w:szCs w:val="24"/>
          <w:lang w:eastAsia="pl-PL"/>
        </w:rPr>
        <w:lastRenderedPageBreak/>
        <w:t xml:space="preserve">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F66C5E">
        <w:rPr>
          <w:rFonts w:ascii="Times New Roman" w:eastAsia="Times New Roman" w:hAnsi="Times New Roman" w:cs="Times New Roman"/>
          <w:sz w:val="24"/>
          <w:szCs w:val="24"/>
          <w:lang w:eastAsia="pl-PL"/>
        </w:rPr>
        <w:t>późn</w:t>
      </w:r>
      <w:proofErr w:type="spellEnd"/>
      <w:r w:rsidRPr="00F66C5E">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6C5E">
        <w:rPr>
          <w:rFonts w:ascii="Times New Roman" w:eastAsia="Times New Roman" w:hAnsi="Times New Roman" w:cs="Times New Roman"/>
          <w:sz w:val="24"/>
          <w:szCs w:val="24"/>
          <w:lang w:eastAsia="pl-PL"/>
        </w:rPr>
        <w:br/>
        <w:t xml:space="preserve">Data: 2020-03-02, godzina: 10:00, </w:t>
      </w:r>
      <w:r w:rsidRPr="00F66C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66C5E">
        <w:rPr>
          <w:rFonts w:ascii="Times New Roman" w:eastAsia="Times New Roman" w:hAnsi="Times New Roman" w:cs="Times New Roman"/>
          <w:sz w:val="24"/>
          <w:szCs w:val="24"/>
          <w:lang w:eastAsia="pl-PL"/>
        </w:rPr>
        <w:br/>
        <w:t xml:space="preserve">Nie </w:t>
      </w:r>
      <w:r w:rsidRPr="00F66C5E">
        <w:rPr>
          <w:rFonts w:ascii="Times New Roman" w:eastAsia="Times New Roman" w:hAnsi="Times New Roman" w:cs="Times New Roman"/>
          <w:sz w:val="24"/>
          <w:szCs w:val="24"/>
          <w:lang w:eastAsia="pl-PL"/>
        </w:rPr>
        <w:br/>
        <w:t xml:space="preserve">Wskazać powody: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66C5E">
        <w:rPr>
          <w:rFonts w:ascii="Times New Roman" w:eastAsia="Times New Roman" w:hAnsi="Times New Roman" w:cs="Times New Roman"/>
          <w:sz w:val="24"/>
          <w:szCs w:val="24"/>
          <w:lang w:eastAsia="pl-PL"/>
        </w:rPr>
        <w:br/>
        <w:t xml:space="preserve">&gt; polski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 xml:space="preserve">IV.6.3) Termin związania ofertą: </w:t>
      </w:r>
      <w:r w:rsidRPr="00F66C5E">
        <w:rPr>
          <w:rFonts w:ascii="Times New Roman" w:eastAsia="Times New Roman" w:hAnsi="Times New Roman" w:cs="Times New Roman"/>
          <w:sz w:val="24"/>
          <w:szCs w:val="24"/>
          <w:lang w:eastAsia="pl-PL"/>
        </w:rPr>
        <w:t xml:space="preserve">do: okres w dniach: 30 (od ostatecznego terminu składania ofert)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66C5E">
        <w:rPr>
          <w:rFonts w:ascii="Times New Roman" w:eastAsia="Times New Roman" w:hAnsi="Times New Roman" w:cs="Times New Roman"/>
          <w:sz w:val="24"/>
          <w:szCs w:val="24"/>
          <w:lang w:eastAsia="pl-PL"/>
        </w:rPr>
        <w:t xml:space="preserve"> Nie </w:t>
      </w:r>
      <w:r w:rsidRPr="00F66C5E">
        <w:rPr>
          <w:rFonts w:ascii="Times New Roman" w:eastAsia="Times New Roman" w:hAnsi="Times New Roman" w:cs="Times New Roman"/>
          <w:sz w:val="24"/>
          <w:szCs w:val="24"/>
          <w:lang w:eastAsia="pl-PL"/>
        </w:rPr>
        <w:br/>
      </w:r>
      <w:r w:rsidRPr="00F66C5E">
        <w:rPr>
          <w:rFonts w:ascii="Times New Roman" w:eastAsia="Times New Roman" w:hAnsi="Times New Roman" w:cs="Times New Roman"/>
          <w:b/>
          <w:bCs/>
          <w:sz w:val="24"/>
          <w:szCs w:val="24"/>
          <w:lang w:eastAsia="pl-PL"/>
        </w:rPr>
        <w:t>IV.6.5) Informacje dodatkowe:</w:t>
      </w:r>
      <w:r w:rsidRPr="00F66C5E">
        <w:rPr>
          <w:rFonts w:ascii="Times New Roman" w:eastAsia="Times New Roman" w:hAnsi="Times New Roman" w:cs="Times New Roman"/>
          <w:sz w:val="24"/>
          <w:szCs w:val="24"/>
          <w:lang w:eastAsia="pl-PL"/>
        </w:rPr>
        <w:t xml:space="preserve"> </w:t>
      </w:r>
      <w:r w:rsidRPr="00F66C5E">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 administratorem danych osobowych jest Gmina Konstancin-Jeziorna dane kontaktowe: ul. Piaseczyńska 77, 05-520 Konstancin-Jeziorna, tel.: (22) 484 23 00, e-mail: urzad@konstancinjeziorna.pl; - inspektorem ochrony danych osobowych w Gminie Konstancin-Jeziorna jest Pan Mateusz </w:t>
      </w:r>
      <w:proofErr w:type="spellStart"/>
      <w:r w:rsidRPr="00F66C5E">
        <w:rPr>
          <w:rFonts w:ascii="Times New Roman" w:eastAsia="Times New Roman" w:hAnsi="Times New Roman" w:cs="Times New Roman"/>
          <w:sz w:val="24"/>
          <w:szCs w:val="24"/>
          <w:lang w:eastAsia="pl-PL"/>
        </w:rPr>
        <w:t>Siek</w:t>
      </w:r>
      <w:proofErr w:type="spellEnd"/>
      <w:r w:rsidRPr="00F66C5E">
        <w:rPr>
          <w:rFonts w:ascii="Times New Roman" w:eastAsia="Times New Roman" w:hAnsi="Times New Roman" w:cs="Times New Roman"/>
          <w:sz w:val="24"/>
          <w:szCs w:val="24"/>
          <w:lang w:eastAsia="pl-PL"/>
        </w:rPr>
        <w:t xml:space="preserve">; kontakt: e-mail: iod@konstancinjeziorna.pl, tel.: 605 976 900; - dane osobowe osób, o których mowa w pkt 1-3 powyżej, przetwarzane będą na podstawie art. 6 ust. 1 lit. c RODO w celu związanym z postępowaniem o udzielenie zamówienia publicznego pn.: „Remonty nawierzchni bitumicznych dróg na terenie miasta i gminy Konstancin-Jeziorna w 2020 roku” nr postępowania: ZP.271.06.2020, prowadzonym w trybie przetargu nieograniczonego; - odbiorcami danych osobowych osób, o których mowa w pkt 1-3 powyżej, będą osoby lub podmioty, którym udostępniona zostanie dokumentacji postępowania w oparciu o art. 8 oraz art. 96 ust. 3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 dane osobowe osób, o których mowa w pkt 1-3 powyżej, będą przechowywane, zgodnie z art. 97 ust. 1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przez okres 4 lat od dnia zakończenia postępowania o udzielenie zamówienia, a jeżeli czas </w:t>
      </w:r>
      <w:r w:rsidRPr="00F66C5E">
        <w:rPr>
          <w:rFonts w:ascii="Times New Roman" w:eastAsia="Times New Roman" w:hAnsi="Times New Roman" w:cs="Times New Roman"/>
          <w:sz w:val="24"/>
          <w:szCs w:val="24"/>
          <w:lang w:eastAsia="pl-PL"/>
        </w:rPr>
        <w:lastRenderedPageBreak/>
        <w:t xml:space="preserve">trwania umowy przekracza 4 lata, okres przechowywania obejmuje cały czas trwania umowy; - obowiązek podania danych osobowych osób, o których mowa w pkt 1-3 powyżej, bezpośrednio ich dotyczących jest wymogiem ustawowym określonym w przepisach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F66C5E">
        <w:rPr>
          <w:rFonts w:ascii="Times New Roman" w:eastAsia="Times New Roman" w:hAnsi="Times New Roman" w:cs="Times New Roman"/>
          <w:sz w:val="24"/>
          <w:szCs w:val="24"/>
          <w:lang w:eastAsia="pl-PL"/>
        </w:rPr>
        <w:t>Pzp</w:t>
      </w:r>
      <w:proofErr w:type="spellEnd"/>
      <w:r w:rsidRPr="00F66C5E">
        <w:rPr>
          <w:rFonts w:ascii="Times New Roman" w:eastAsia="Times New Roman" w:hAnsi="Times New Roman" w:cs="Times New Roman"/>
          <w:sz w:val="24"/>
          <w:szCs w:val="24"/>
          <w:lang w:eastAsia="pl-PL"/>
        </w:rPr>
        <w:t xml:space="preserve">; - w odniesieniu do danych osobowych osób, o których mowa w pkt 1-3 powyżej, decyzje nie będą podejmowane w sposób zautomatyzowany, stosownie do art. 22 RODO; - osoba, o której mowa w pkt 1-3 powyżej, posiada: − na podstawie art. 15 RODO prawo dostępu do swoich danych osobowych; − na podstawie art. 16 RODO prawo do sprostowania swoich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F66C5E" w:rsidRPr="00F66C5E" w:rsidRDefault="00F66C5E" w:rsidP="00F66C5E">
      <w:pPr>
        <w:spacing w:after="0" w:line="240" w:lineRule="auto"/>
        <w:jc w:val="center"/>
        <w:rPr>
          <w:rFonts w:ascii="Times New Roman" w:eastAsia="Times New Roman" w:hAnsi="Times New Roman" w:cs="Times New Roman"/>
          <w:sz w:val="24"/>
          <w:szCs w:val="24"/>
          <w:lang w:eastAsia="pl-PL"/>
        </w:rPr>
      </w:pPr>
      <w:r w:rsidRPr="00F66C5E">
        <w:rPr>
          <w:rFonts w:ascii="Times New Roman" w:eastAsia="Times New Roman" w:hAnsi="Times New Roman" w:cs="Times New Roman"/>
          <w:sz w:val="24"/>
          <w:szCs w:val="24"/>
          <w:u w:val="single"/>
          <w:lang w:eastAsia="pl-PL"/>
        </w:rPr>
        <w:t xml:space="preserve">ZAŁĄCZNIK I - INFORMACJE DOTYCZĄCE OFERT CZĘŚCIOWYCH </w:t>
      </w:r>
    </w:p>
    <w:p w:rsidR="0032697F" w:rsidRDefault="0032697F">
      <w:bookmarkStart w:id="0" w:name="_GoBack"/>
      <w:bookmarkEnd w:id="0"/>
    </w:p>
    <w:sectPr w:rsidR="00326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F2"/>
    <w:rsid w:val="001022F2"/>
    <w:rsid w:val="0032697F"/>
    <w:rsid w:val="00F66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8AE39-08AF-4B27-AA69-B77ED26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6C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8018">
      <w:bodyDiv w:val="1"/>
      <w:marLeft w:val="0"/>
      <w:marRight w:val="0"/>
      <w:marTop w:val="0"/>
      <w:marBottom w:val="0"/>
      <w:divBdr>
        <w:top w:val="none" w:sz="0" w:space="0" w:color="auto"/>
        <w:left w:val="none" w:sz="0" w:space="0" w:color="auto"/>
        <w:bottom w:val="none" w:sz="0" w:space="0" w:color="auto"/>
        <w:right w:val="none" w:sz="0" w:space="0" w:color="auto"/>
      </w:divBdr>
      <w:divsChild>
        <w:div w:id="2109345355">
          <w:marLeft w:val="0"/>
          <w:marRight w:val="0"/>
          <w:marTop w:val="0"/>
          <w:marBottom w:val="0"/>
          <w:divBdr>
            <w:top w:val="none" w:sz="0" w:space="0" w:color="auto"/>
            <w:left w:val="none" w:sz="0" w:space="0" w:color="auto"/>
            <w:bottom w:val="none" w:sz="0" w:space="0" w:color="auto"/>
            <w:right w:val="none" w:sz="0" w:space="0" w:color="auto"/>
          </w:divBdr>
          <w:divsChild>
            <w:div w:id="1292204717">
              <w:marLeft w:val="0"/>
              <w:marRight w:val="0"/>
              <w:marTop w:val="0"/>
              <w:marBottom w:val="0"/>
              <w:divBdr>
                <w:top w:val="none" w:sz="0" w:space="0" w:color="auto"/>
                <w:left w:val="none" w:sz="0" w:space="0" w:color="auto"/>
                <w:bottom w:val="none" w:sz="0" w:space="0" w:color="auto"/>
                <w:right w:val="none" w:sz="0" w:space="0" w:color="auto"/>
              </w:divBdr>
              <w:divsChild>
                <w:div w:id="1756243455">
                  <w:marLeft w:val="0"/>
                  <w:marRight w:val="0"/>
                  <w:marTop w:val="0"/>
                  <w:marBottom w:val="0"/>
                  <w:divBdr>
                    <w:top w:val="none" w:sz="0" w:space="0" w:color="auto"/>
                    <w:left w:val="none" w:sz="0" w:space="0" w:color="auto"/>
                    <w:bottom w:val="none" w:sz="0" w:space="0" w:color="auto"/>
                    <w:right w:val="none" w:sz="0" w:space="0" w:color="auto"/>
                  </w:divBdr>
                </w:div>
                <w:div w:id="1188913495">
                  <w:marLeft w:val="0"/>
                  <w:marRight w:val="0"/>
                  <w:marTop w:val="0"/>
                  <w:marBottom w:val="0"/>
                  <w:divBdr>
                    <w:top w:val="none" w:sz="0" w:space="0" w:color="auto"/>
                    <w:left w:val="none" w:sz="0" w:space="0" w:color="auto"/>
                    <w:bottom w:val="none" w:sz="0" w:space="0" w:color="auto"/>
                    <w:right w:val="none" w:sz="0" w:space="0" w:color="auto"/>
                  </w:divBdr>
                </w:div>
                <w:div w:id="726218889">
                  <w:marLeft w:val="0"/>
                  <w:marRight w:val="0"/>
                  <w:marTop w:val="0"/>
                  <w:marBottom w:val="0"/>
                  <w:divBdr>
                    <w:top w:val="none" w:sz="0" w:space="0" w:color="auto"/>
                    <w:left w:val="none" w:sz="0" w:space="0" w:color="auto"/>
                    <w:bottom w:val="none" w:sz="0" w:space="0" w:color="auto"/>
                    <w:right w:val="none" w:sz="0" w:space="0" w:color="auto"/>
                  </w:divBdr>
                  <w:divsChild>
                    <w:div w:id="1824467115">
                      <w:marLeft w:val="0"/>
                      <w:marRight w:val="0"/>
                      <w:marTop w:val="0"/>
                      <w:marBottom w:val="0"/>
                      <w:divBdr>
                        <w:top w:val="none" w:sz="0" w:space="0" w:color="auto"/>
                        <w:left w:val="none" w:sz="0" w:space="0" w:color="auto"/>
                        <w:bottom w:val="none" w:sz="0" w:space="0" w:color="auto"/>
                        <w:right w:val="none" w:sz="0" w:space="0" w:color="auto"/>
                      </w:divBdr>
                    </w:div>
                  </w:divsChild>
                </w:div>
                <w:div w:id="1169758993">
                  <w:marLeft w:val="0"/>
                  <w:marRight w:val="0"/>
                  <w:marTop w:val="0"/>
                  <w:marBottom w:val="0"/>
                  <w:divBdr>
                    <w:top w:val="none" w:sz="0" w:space="0" w:color="auto"/>
                    <w:left w:val="none" w:sz="0" w:space="0" w:color="auto"/>
                    <w:bottom w:val="none" w:sz="0" w:space="0" w:color="auto"/>
                    <w:right w:val="none" w:sz="0" w:space="0" w:color="auto"/>
                  </w:divBdr>
                  <w:divsChild>
                    <w:div w:id="39207065">
                      <w:marLeft w:val="0"/>
                      <w:marRight w:val="0"/>
                      <w:marTop w:val="0"/>
                      <w:marBottom w:val="0"/>
                      <w:divBdr>
                        <w:top w:val="none" w:sz="0" w:space="0" w:color="auto"/>
                        <w:left w:val="none" w:sz="0" w:space="0" w:color="auto"/>
                        <w:bottom w:val="none" w:sz="0" w:space="0" w:color="auto"/>
                        <w:right w:val="none" w:sz="0" w:space="0" w:color="auto"/>
                      </w:divBdr>
                    </w:div>
                  </w:divsChild>
                </w:div>
                <w:div w:id="1808743472">
                  <w:marLeft w:val="0"/>
                  <w:marRight w:val="0"/>
                  <w:marTop w:val="0"/>
                  <w:marBottom w:val="0"/>
                  <w:divBdr>
                    <w:top w:val="none" w:sz="0" w:space="0" w:color="auto"/>
                    <w:left w:val="none" w:sz="0" w:space="0" w:color="auto"/>
                    <w:bottom w:val="none" w:sz="0" w:space="0" w:color="auto"/>
                    <w:right w:val="none" w:sz="0" w:space="0" w:color="auto"/>
                  </w:divBdr>
                  <w:divsChild>
                    <w:div w:id="1596286350">
                      <w:marLeft w:val="0"/>
                      <w:marRight w:val="0"/>
                      <w:marTop w:val="0"/>
                      <w:marBottom w:val="0"/>
                      <w:divBdr>
                        <w:top w:val="none" w:sz="0" w:space="0" w:color="auto"/>
                        <w:left w:val="none" w:sz="0" w:space="0" w:color="auto"/>
                        <w:bottom w:val="none" w:sz="0" w:space="0" w:color="auto"/>
                        <w:right w:val="none" w:sz="0" w:space="0" w:color="auto"/>
                      </w:divBdr>
                    </w:div>
                    <w:div w:id="292030071">
                      <w:marLeft w:val="0"/>
                      <w:marRight w:val="0"/>
                      <w:marTop w:val="0"/>
                      <w:marBottom w:val="0"/>
                      <w:divBdr>
                        <w:top w:val="none" w:sz="0" w:space="0" w:color="auto"/>
                        <w:left w:val="none" w:sz="0" w:space="0" w:color="auto"/>
                        <w:bottom w:val="none" w:sz="0" w:space="0" w:color="auto"/>
                        <w:right w:val="none" w:sz="0" w:space="0" w:color="auto"/>
                      </w:divBdr>
                    </w:div>
                    <w:div w:id="2142646687">
                      <w:marLeft w:val="0"/>
                      <w:marRight w:val="0"/>
                      <w:marTop w:val="0"/>
                      <w:marBottom w:val="0"/>
                      <w:divBdr>
                        <w:top w:val="none" w:sz="0" w:space="0" w:color="auto"/>
                        <w:left w:val="none" w:sz="0" w:space="0" w:color="auto"/>
                        <w:bottom w:val="none" w:sz="0" w:space="0" w:color="auto"/>
                        <w:right w:val="none" w:sz="0" w:space="0" w:color="auto"/>
                      </w:divBdr>
                    </w:div>
                    <w:div w:id="895509550">
                      <w:marLeft w:val="0"/>
                      <w:marRight w:val="0"/>
                      <w:marTop w:val="0"/>
                      <w:marBottom w:val="0"/>
                      <w:divBdr>
                        <w:top w:val="none" w:sz="0" w:space="0" w:color="auto"/>
                        <w:left w:val="none" w:sz="0" w:space="0" w:color="auto"/>
                        <w:bottom w:val="none" w:sz="0" w:space="0" w:color="auto"/>
                        <w:right w:val="none" w:sz="0" w:space="0" w:color="auto"/>
                      </w:divBdr>
                    </w:div>
                  </w:divsChild>
                </w:div>
                <w:div w:id="416102581">
                  <w:marLeft w:val="0"/>
                  <w:marRight w:val="0"/>
                  <w:marTop w:val="0"/>
                  <w:marBottom w:val="0"/>
                  <w:divBdr>
                    <w:top w:val="none" w:sz="0" w:space="0" w:color="auto"/>
                    <w:left w:val="none" w:sz="0" w:space="0" w:color="auto"/>
                    <w:bottom w:val="none" w:sz="0" w:space="0" w:color="auto"/>
                    <w:right w:val="none" w:sz="0" w:space="0" w:color="auto"/>
                  </w:divBdr>
                  <w:divsChild>
                    <w:div w:id="181820234">
                      <w:marLeft w:val="0"/>
                      <w:marRight w:val="0"/>
                      <w:marTop w:val="0"/>
                      <w:marBottom w:val="0"/>
                      <w:divBdr>
                        <w:top w:val="none" w:sz="0" w:space="0" w:color="auto"/>
                        <w:left w:val="none" w:sz="0" w:space="0" w:color="auto"/>
                        <w:bottom w:val="none" w:sz="0" w:space="0" w:color="auto"/>
                        <w:right w:val="none" w:sz="0" w:space="0" w:color="auto"/>
                      </w:divBdr>
                    </w:div>
                    <w:div w:id="1027759980">
                      <w:marLeft w:val="0"/>
                      <w:marRight w:val="0"/>
                      <w:marTop w:val="0"/>
                      <w:marBottom w:val="0"/>
                      <w:divBdr>
                        <w:top w:val="none" w:sz="0" w:space="0" w:color="auto"/>
                        <w:left w:val="none" w:sz="0" w:space="0" w:color="auto"/>
                        <w:bottom w:val="none" w:sz="0" w:space="0" w:color="auto"/>
                        <w:right w:val="none" w:sz="0" w:space="0" w:color="auto"/>
                      </w:divBdr>
                    </w:div>
                    <w:div w:id="1639068645">
                      <w:marLeft w:val="0"/>
                      <w:marRight w:val="0"/>
                      <w:marTop w:val="0"/>
                      <w:marBottom w:val="0"/>
                      <w:divBdr>
                        <w:top w:val="none" w:sz="0" w:space="0" w:color="auto"/>
                        <w:left w:val="none" w:sz="0" w:space="0" w:color="auto"/>
                        <w:bottom w:val="none" w:sz="0" w:space="0" w:color="auto"/>
                        <w:right w:val="none" w:sz="0" w:space="0" w:color="auto"/>
                      </w:divBdr>
                    </w:div>
                    <w:div w:id="2039352490">
                      <w:marLeft w:val="0"/>
                      <w:marRight w:val="0"/>
                      <w:marTop w:val="0"/>
                      <w:marBottom w:val="0"/>
                      <w:divBdr>
                        <w:top w:val="none" w:sz="0" w:space="0" w:color="auto"/>
                        <w:left w:val="none" w:sz="0" w:space="0" w:color="auto"/>
                        <w:bottom w:val="none" w:sz="0" w:space="0" w:color="auto"/>
                        <w:right w:val="none" w:sz="0" w:space="0" w:color="auto"/>
                      </w:divBdr>
                    </w:div>
                    <w:div w:id="1743748418">
                      <w:marLeft w:val="0"/>
                      <w:marRight w:val="0"/>
                      <w:marTop w:val="0"/>
                      <w:marBottom w:val="0"/>
                      <w:divBdr>
                        <w:top w:val="none" w:sz="0" w:space="0" w:color="auto"/>
                        <w:left w:val="none" w:sz="0" w:space="0" w:color="auto"/>
                        <w:bottom w:val="none" w:sz="0" w:space="0" w:color="auto"/>
                        <w:right w:val="none" w:sz="0" w:space="0" w:color="auto"/>
                      </w:divBdr>
                    </w:div>
                    <w:div w:id="143087324">
                      <w:marLeft w:val="0"/>
                      <w:marRight w:val="0"/>
                      <w:marTop w:val="0"/>
                      <w:marBottom w:val="0"/>
                      <w:divBdr>
                        <w:top w:val="none" w:sz="0" w:space="0" w:color="auto"/>
                        <w:left w:val="none" w:sz="0" w:space="0" w:color="auto"/>
                        <w:bottom w:val="none" w:sz="0" w:space="0" w:color="auto"/>
                        <w:right w:val="none" w:sz="0" w:space="0" w:color="auto"/>
                      </w:divBdr>
                    </w:div>
                    <w:div w:id="1659504898">
                      <w:marLeft w:val="0"/>
                      <w:marRight w:val="0"/>
                      <w:marTop w:val="0"/>
                      <w:marBottom w:val="0"/>
                      <w:divBdr>
                        <w:top w:val="none" w:sz="0" w:space="0" w:color="auto"/>
                        <w:left w:val="none" w:sz="0" w:space="0" w:color="auto"/>
                        <w:bottom w:val="none" w:sz="0" w:space="0" w:color="auto"/>
                        <w:right w:val="none" w:sz="0" w:space="0" w:color="auto"/>
                      </w:divBdr>
                    </w:div>
                  </w:divsChild>
                </w:div>
                <w:div w:id="1724520819">
                  <w:marLeft w:val="0"/>
                  <w:marRight w:val="0"/>
                  <w:marTop w:val="0"/>
                  <w:marBottom w:val="0"/>
                  <w:divBdr>
                    <w:top w:val="none" w:sz="0" w:space="0" w:color="auto"/>
                    <w:left w:val="none" w:sz="0" w:space="0" w:color="auto"/>
                    <w:bottom w:val="none" w:sz="0" w:space="0" w:color="auto"/>
                    <w:right w:val="none" w:sz="0" w:space="0" w:color="auto"/>
                  </w:divBdr>
                  <w:divsChild>
                    <w:div w:id="2105834315">
                      <w:marLeft w:val="0"/>
                      <w:marRight w:val="0"/>
                      <w:marTop w:val="0"/>
                      <w:marBottom w:val="0"/>
                      <w:divBdr>
                        <w:top w:val="none" w:sz="0" w:space="0" w:color="auto"/>
                        <w:left w:val="none" w:sz="0" w:space="0" w:color="auto"/>
                        <w:bottom w:val="none" w:sz="0" w:space="0" w:color="auto"/>
                        <w:right w:val="none" w:sz="0" w:space="0" w:color="auto"/>
                      </w:divBdr>
                    </w:div>
                    <w:div w:id="144784543">
                      <w:marLeft w:val="0"/>
                      <w:marRight w:val="0"/>
                      <w:marTop w:val="0"/>
                      <w:marBottom w:val="0"/>
                      <w:divBdr>
                        <w:top w:val="none" w:sz="0" w:space="0" w:color="auto"/>
                        <w:left w:val="none" w:sz="0" w:space="0" w:color="auto"/>
                        <w:bottom w:val="none" w:sz="0" w:space="0" w:color="auto"/>
                        <w:right w:val="none" w:sz="0" w:space="0" w:color="auto"/>
                      </w:divBdr>
                    </w:div>
                  </w:divsChild>
                </w:div>
                <w:div w:id="2142116208">
                  <w:marLeft w:val="0"/>
                  <w:marRight w:val="0"/>
                  <w:marTop w:val="0"/>
                  <w:marBottom w:val="0"/>
                  <w:divBdr>
                    <w:top w:val="none" w:sz="0" w:space="0" w:color="auto"/>
                    <w:left w:val="none" w:sz="0" w:space="0" w:color="auto"/>
                    <w:bottom w:val="none" w:sz="0" w:space="0" w:color="auto"/>
                    <w:right w:val="none" w:sz="0" w:space="0" w:color="auto"/>
                  </w:divBdr>
                  <w:divsChild>
                    <w:div w:id="1661999193">
                      <w:marLeft w:val="0"/>
                      <w:marRight w:val="0"/>
                      <w:marTop w:val="0"/>
                      <w:marBottom w:val="0"/>
                      <w:divBdr>
                        <w:top w:val="none" w:sz="0" w:space="0" w:color="auto"/>
                        <w:left w:val="none" w:sz="0" w:space="0" w:color="auto"/>
                        <w:bottom w:val="none" w:sz="0" w:space="0" w:color="auto"/>
                        <w:right w:val="none" w:sz="0" w:space="0" w:color="auto"/>
                      </w:divBdr>
                    </w:div>
                    <w:div w:id="314529736">
                      <w:marLeft w:val="0"/>
                      <w:marRight w:val="0"/>
                      <w:marTop w:val="0"/>
                      <w:marBottom w:val="0"/>
                      <w:divBdr>
                        <w:top w:val="none" w:sz="0" w:space="0" w:color="auto"/>
                        <w:left w:val="none" w:sz="0" w:space="0" w:color="auto"/>
                        <w:bottom w:val="none" w:sz="0" w:space="0" w:color="auto"/>
                        <w:right w:val="none" w:sz="0" w:space="0" w:color="auto"/>
                      </w:divBdr>
                    </w:div>
                    <w:div w:id="629438063">
                      <w:marLeft w:val="0"/>
                      <w:marRight w:val="0"/>
                      <w:marTop w:val="0"/>
                      <w:marBottom w:val="0"/>
                      <w:divBdr>
                        <w:top w:val="none" w:sz="0" w:space="0" w:color="auto"/>
                        <w:left w:val="none" w:sz="0" w:space="0" w:color="auto"/>
                        <w:bottom w:val="none" w:sz="0" w:space="0" w:color="auto"/>
                        <w:right w:val="none" w:sz="0" w:space="0" w:color="auto"/>
                      </w:divBdr>
                    </w:div>
                    <w:div w:id="430855954">
                      <w:marLeft w:val="0"/>
                      <w:marRight w:val="0"/>
                      <w:marTop w:val="0"/>
                      <w:marBottom w:val="0"/>
                      <w:divBdr>
                        <w:top w:val="none" w:sz="0" w:space="0" w:color="auto"/>
                        <w:left w:val="none" w:sz="0" w:space="0" w:color="auto"/>
                        <w:bottom w:val="none" w:sz="0" w:space="0" w:color="auto"/>
                        <w:right w:val="none" w:sz="0" w:space="0" w:color="auto"/>
                      </w:divBdr>
                    </w:div>
                    <w:div w:id="1869637615">
                      <w:marLeft w:val="0"/>
                      <w:marRight w:val="0"/>
                      <w:marTop w:val="0"/>
                      <w:marBottom w:val="0"/>
                      <w:divBdr>
                        <w:top w:val="none" w:sz="0" w:space="0" w:color="auto"/>
                        <w:left w:val="none" w:sz="0" w:space="0" w:color="auto"/>
                        <w:bottom w:val="none" w:sz="0" w:space="0" w:color="auto"/>
                        <w:right w:val="none" w:sz="0" w:space="0" w:color="auto"/>
                      </w:divBdr>
                    </w:div>
                    <w:div w:id="1364014504">
                      <w:marLeft w:val="0"/>
                      <w:marRight w:val="0"/>
                      <w:marTop w:val="0"/>
                      <w:marBottom w:val="0"/>
                      <w:divBdr>
                        <w:top w:val="none" w:sz="0" w:space="0" w:color="auto"/>
                        <w:left w:val="none" w:sz="0" w:space="0" w:color="auto"/>
                        <w:bottom w:val="none" w:sz="0" w:space="0" w:color="auto"/>
                        <w:right w:val="none" w:sz="0" w:space="0" w:color="auto"/>
                      </w:divBdr>
                    </w:div>
                  </w:divsChild>
                </w:div>
                <w:div w:id="1641690141">
                  <w:marLeft w:val="0"/>
                  <w:marRight w:val="0"/>
                  <w:marTop w:val="0"/>
                  <w:marBottom w:val="0"/>
                  <w:divBdr>
                    <w:top w:val="none" w:sz="0" w:space="0" w:color="auto"/>
                    <w:left w:val="none" w:sz="0" w:space="0" w:color="auto"/>
                    <w:bottom w:val="none" w:sz="0" w:space="0" w:color="auto"/>
                    <w:right w:val="none" w:sz="0" w:space="0" w:color="auto"/>
                  </w:divBdr>
                  <w:divsChild>
                    <w:div w:id="1598489048">
                      <w:marLeft w:val="0"/>
                      <w:marRight w:val="0"/>
                      <w:marTop w:val="0"/>
                      <w:marBottom w:val="0"/>
                      <w:divBdr>
                        <w:top w:val="none" w:sz="0" w:space="0" w:color="auto"/>
                        <w:left w:val="none" w:sz="0" w:space="0" w:color="auto"/>
                        <w:bottom w:val="none" w:sz="0" w:space="0" w:color="auto"/>
                        <w:right w:val="none" w:sz="0" w:space="0" w:color="auto"/>
                      </w:divBdr>
                    </w:div>
                    <w:div w:id="1304116609">
                      <w:marLeft w:val="0"/>
                      <w:marRight w:val="0"/>
                      <w:marTop w:val="0"/>
                      <w:marBottom w:val="0"/>
                      <w:divBdr>
                        <w:top w:val="none" w:sz="0" w:space="0" w:color="auto"/>
                        <w:left w:val="none" w:sz="0" w:space="0" w:color="auto"/>
                        <w:bottom w:val="none" w:sz="0" w:space="0" w:color="auto"/>
                        <w:right w:val="none" w:sz="0" w:space="0" w:color="auto"/>
                      </w:divBdr>
                    </w:div>
                    <w:div w:id="581573490">
                      <w:marLeft w:val="0"/>
                      <w:marRight w:val="0"/>
                      <w:marTop w:val="0"/>
                      <w:marBottom w:val="0"/>
                      <w:divBdr>
                        <w:top w:val="none" w:sz="0" w:space="0" w:color="auto"/>
                        <w:left w:val="none" w:sz="0" w:space="0" w:color="auto"/>
                        <w:bottom w:val="none" w:sz="0" w:space="0" w:color="auto"/>
                        <w:right w:val="none" w:sz="0" w:space="0" w:color="auto"/>
                      </w:divBdr>
                    </w:div>
                    <w:div w:id="1910191147">
                      <w:marLeft w:val="0"/>
                      <w:marRight w:val="0"/>
                      <w:marTop w:val="0"/>
                      <w:marBottom w:val="0"/>
                      <w:divBdr>
                        <w:top w:val="none" w:sz="0" w:space="0" w:color="auto"/>
                        <w:left w:val="none" w:sz="0" w:space="0" w:color="auto"/>
                        <w:bottom w:val="none" w:sz="0" w:space="0" w:color="auto"/>
                        <w:right w:val="none" w:sz="0" w:space="0" w:color="auto"/>
                      </w:divBdr>
                    </w:div>
                    <w:div w:id="2032417681">
                      <w:marLeft w:val="0"/>
                      <w:marRight w:val="0"/>
                      <w:marTop w:val="0"/>
                      <w:marBottom w:val="0"/>
                      <w:divBdr>
                        <w:top w:val="none" w:sz="0" w:space="0" w:color="auto"/>
                        <w:left w:val="none" w:sz="0" w:space="0" w:color="auto"/>
                        <w:bottom w:val="none" w:sz="0" w:space="0" w:color="auto"/>
                        <w:right w:val="none" w:sz="0" w:space="0" w:color="auto"/>
                      </w:divBdr>
                    </w:div>
                    <w:div w:id="1144002582">
                      <w:marLeft w:val="0"/>
                      <w:marRight w:val="0"/>
                      <w:marTop w:val="0"/>
                      <w:marBottom w:val="0"/>
                      <w:divBdr>
                        <w:top w:val="none" w:sz="0" w:space="0" w:color="auto"/>
                        <w:left w:val="none" w:sz="0" w:space="0" w:color="auto"/>
                        <w:bottom w:val="none" w:sz="0" w:space="0" w:color="auto"/>
                        <w:right w:val="none" w:sz="0" w:space="0" w:color="auto"/>
                      </w:divBdr>
                    </w:div>
                    <w:div w:id="352539555">
                      <w:marLeft w:val="0"/>
                      <w:marRight w:val="0"/>
                      <w:marTop w:val="0"/>
                      <w:marBottom w:val="0"/>
                      <w:divBdr>
                        <w:top w:val="none" w:sz="0" w:space="0" w:color="auto"/>
                        <w:left w:val="none" w:sz="0" w:space="0" w:color="auto"/>
                        <w:bottom w:val="none" w:sz="0" w:space="0" w:color="auto"/>
                        <w:right w:val="none" w:sz="0" w:space="0" w:color="auto"/>
                      </w:divBdr>
                    </w:div>
                    <w:div w:id="15314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6627</Words>
  <Characters>39765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2020-02-13T13:03:00Z</cp:lastPrinted>
  <dcterms:created xsi:type="dcterms:W3CDTF">2020-02-13T13:02:00Z</dcterms:created>
  <dcterms:modified xsi:type="dcterms:W3CDTF">2020-02-13T13:03:00Z</dcterms:modified>
</cp:coreProperties>
</file>