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4" w:rsidRPr="0044743F" w:rsidRDefault="00AC7B84" w:rsidP="00AC7B84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</w:t>
      </w:r>
      <w:r w:rsidR="00221220">
        <w:t>o</w:t>
      </w:r>
      <w:r>
        <w:t xml:space="preserve"> urzędnicze w Straży Miejskiej:</w:t>
      </w:r>
    </w:p>
    <w:p w:rsidR="00AC7B84" w:rsidRDefault="00AC7B84" w:rsidP="00AC7B84">
      <w:pPr>
        <w:suppressAutoHyphens w:val="0"/>
        <w:jc w:val="center"/>
        <w:rPr>
          <w:b/>
        </w:rPr>
      </w:pPr>
      <w:r>
        <w:rPr>
          <w:b/>
        </w:rPr>
        <w:t>Aplikanta</w:t>
      </w:r>
    </w:p>
    <w:p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B13AB5">
        <w:rPr>
          <w:b/>
          <w:sz w:val="23"/>
          <w:szCs w:val="23"/>
        </w:rPr>
        <w:t>1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C7B84" w:rsidRDefault="00AC7B84" w:rsidP="00AC7B84">
      <w:pPr>
        <w:jc w:val="both"/>
        <w:rPr>
          <w:b/>
        </w:rPr>
      </w:pPr>
      <w:r>
        <w:rPr>
          <w:b/>
        </w:rPr>
        <w:t>Miejsce wykonywania pracy:</w:t>
      </w:r>
    </w:p>
    <w:p w:rsidR="00AC7B84" w:rsidRPr="00734B49" w:rsidRDefault="00AC7B84" w:rsidP="00AC7B8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:rsidR="00AC7B84" w:rsidRDefault="00AC7B84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:rsidR="00AC7B84" w:rsidRPr="00734B49" w:rsidRDefault="00AC7B84" w:rsidP="00AC7B84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Sobieskiego 5</w:t>
      </w:r>
    </w:p>
    <w:p w:rsidR="00AC7B84" w:rsidRPr="00734B49" w:rsidRDefault="00AC7B84" w:rsidP="00AC7B84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wykonywana przede wszystkim w terenie.</w:t>
      </w:r>
    </w:p>
    <w:p w:rsidR="00AC7B84" w:rsidRDefault="00AC7B84" w:rsidP="00AC7B84">
      <w:pPr>
        <w:jc w:val="both"/>
        <w:rPr>
          <w:b/>
        </w:rPr>
      </w:pPr>
    </w:p>
    <w:p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  <w:r w:rsidR="000511E3">
        <w:t>,</w:t>
      </w:r>
    </w:p>
    <w:p w:rsidR="00A95CE9" w:rsidRDefault="00AC7B84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:rsidR="00AC7B84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staż  pracy w jednostce straży miejskiej lub w służbach ochrony porządku publicznego,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 (Dz.U. </w:t>
      </w:r>
      <w:r w:rsidR="00A73444">
        <w:t>z 201</w:t>
      </w:r>
      <w:r w:rsidR="00816F16">
        <w:t>8</w:t>
      </w:r>
      <w:r w:rsidR="00A73444">
        <w:t xml:space="preserve"> r., poz.</w:t>
      </w:r>
      <w:r w:rsidR="00816F16">
        <w:t>928</w:t>
      </w:r>
      <w:r w:rsidR="009406A0">
        <w:t xml:space="preserve"> tj.</w:t>
      </w:r>
      <w:r w:rsidRPr="002F3CC4">
        <w:t>)</w:t>
      </w:r>
    </w:p>
    <w:p w:rsidR="00F55A05" w:rsidRDefault="00F55A05" w:rsidP="00AD1CE8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znajo</w:t>
      </w:r>
      <w:r w:rsidR="00FB2A0F">
        <w:t xml:space="preserve">mość przepisów ustaw: </w:t>
      </w:r>
      <w:r w:rsidR="00A73444">
        <w:t xml:space="preserve">o strażach </w:t>
      </w:r>
      <w:r w:rsidRPr="002F3CC4">
        <w:t>gminn</w:t>
      </w:r>
      <w:r w:rsidR="00A73444">
        <w:t>ych</w:t>
      </w:r>
      <w:r w:rsidRPr="002F3CC4">
        <w:t xml:space="preserve"> </w:t>
      </w:r>
      <w:r w:rsidR="00A73444">
        <w:t>(</w:t>
      </w:r>
      <w:r w:rsidRPr="002F3CC4">
        <w:t xml:space="preserve">wraz z </w:t>
      </w:r>
      <w:r w:rsidR="00A73444">
        <w:t>przepisami wykonawczymi);</w:t>
      </w:r>
      <w:r>
        <w:t xml:space="preserve"> </w:t>
      </w:r>
      <w:r w:rsidR="00FB2A0F">
        <w:t xml:space="preserve">     </w:t>
      </w:r>
      <w:r w:rsidRPr="002F3CC4">
        <w:t>o samorządzie gminnym</w:t>
      </w:r>
      <w:r w:rsidR="00A73444">
        <w:t>;</w:t>
      </w:r>
      <w:r w:rsidRPr="002F3CC4">
        <w:t xml:space="preserve"> o utrzymaniu </w:t>
      </w:r>
      <w:r>
        <w:t xml:space="preserve">czystości i </w:t>
      </w:r>
      <w:r w:rsidR="00A73444">
        <w:t>porządku w gminach;</w:t>
      </w:r>
      <w:r w:rsidR="00FB2A0F">
        <w:t xml:space="preserve"> o pracownikach samorządowych</w:t>
      </w:r>
      <w:r w:rsidR="00672832">
        <w:t>;</w:t>
      </w:r>
      <w:r w:rsidRPr="002F3CC4">
        <w:t xml:space="preserve"> Prawo o ruchu drogowym</w:t>
      </w:r>
      <w:r w:rsidR="00A73444">
        <w:t xml:space="preserve">; </w:t>
      </w:r>
      <w:r w:rsidRPr="002F3CC4">
        <w:t>Kodeks wykroczeń</w:t>
      </w:r>
      <w:r w:rsidR="00A73444">
        <w:t>;</w:t>
      </w:r>
      <w:r w:rsidR="002965F2">
        <w:t xml:space="preserve"> </w:t>
      </w:r>
      <w:r w:rsidRPr="002F3CC4">
        <w:t>Kodeks postępowania administracyjnego</w:t>
      </w:r>
      <w:r w:rsidR="00A73444">
        <w:t>;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obsługi komputera,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:rsidR="00AC7B84" w:rsidRDefault="00AC7B84" w:rsidP="00AD1CE8">
      <w:pPr>
        <w:suppressAutoHyphens w:val="0"/>
        <w:ind w:left="284"/>
        <w:jc w:val="both"/>
      </w:pPr>
    </w:p>
    <w:p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:rsidR="00AC7B84" w:rsidRDefault="009D3E19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</w:t>
      </w:r>
      <w:r w:rsidR="00AC7B84" w:rsidRPr="00731C9D">
        <w:rPr>
          <w:sz w:val="23"/>
          <w:szCs w:val="23"/>
        </w:rPr>
        <w:t>,</w:t>
      </w:r>
    </w:p>
    <w:p w:rsidR="009D3E19" w:rsidRPr="009D3E19" w:rsidRDefault="009D3E19" w:rsidP="009D3E19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korzystaniu z pełni praw publicznych,</w:t>
      </w:r>
    </w:p>
    <w:p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nieska</w:t>
      </w:r>
      <w:r>
        <w:rPr>
          <w:sz w:val="23"/>
          <w:szCs w:val="23"/>
        </w:rPr>
        <w:t>za</w:t>
      </w:r>
      <w:r w:rsidRPr="00731C9D">
        <w:rPr>
          <w:sz w:val="23"/>
          <w:szCs w:val="23"/>
        </w:rPr>
        <w:t>niu prawomocnym wyrokiem za umyślne przestępstwo lub umyślne przestępstwo skarbowe,</w:t>
      </w:r>
    </w:p>
    <w:p w:rsidR="00B13AB5" w:rsidRPr="00731C9D" w:rsidRDefault="00B13AB5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oświadczenie o posiadanym obywatelstwie,</w:t>
      </w:r>
    </w:p>
    <w:p w:rsidR="00AC7B84" w:rsidRPr="00731C9D" w:rsidRDefault="002965F2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="00AC7B84" w:rsidRPr="00731C9D">
        <w:rPr>
          <w:sz w:val="23"/>
          <w:szCs w:val="23"/>
        </w:rPr>
        <w:t>kopie dokumentów potwierdzających  wykształcenie,</w:t>
      </w:r>
    </w:p>
    <w:p w:rsidR="00AC7B84" w:rsidRDefault="002965F2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="00AC7B84"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 w:rsidR="00AC7B84">
        <w:rPr>
          <w:sz w:val="23"/>
          <w:szCs w:val="23"/>
        </w:rPr>
        <w:t>,</w:t>
      </w:r>
    </w:p>
    <w:p w:rsidR="00AC7B84" w:rsidRPr="00731C9D" w:rsidRDefault="002965F2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="00AC7B84">
        <w:rPr>
          <w:sz w:val="23"/>
          <w:szCs w:val="23"/>
        </w:rPr>
        <w:t xml:space="preserve">kopia prawa jazdy, 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:rsidR="00AC7B84" w:rsidRPr="00731C9D" w:rsidRDefault="009F2D14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06</w:t>
      </w:r>
      <w:r w:rsidR="009D3E19">
        <w:rPr>
          <w:sz w:val="23"/>
          <w:szCs w:val="23"/>
        </w:rPr>
        <w:t>.</w:t>
      </w:r>
      <w:r>
        <w:rPr>
          <w:sz w:val="23"/>
          <w:szCs w:val="23"/>
        </w:rPr>
        <w:t>03</w:t>
      </w:r>
      <w:r w:rsidR="00BA1A78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="00AC7B84">
        <w:rPr>
          <w:sz w:val="23"/>
          <w:szCs w:val="23"/>
        </w:rPr>
        <w:t xml:space="preserve"> r. </w:t>
      </w:r>
    </w:p>
    <w:p w:rsidR="00AC7B84" w:rsidRDefault="00AC7B84" w:rsidP="00AC7B84">
      <w:pPr>
        <w:jc w:val="both"/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ul. </w:t>
      </w:r>
      <w:r w:rsidR="005479E1">
        <w:rPr>
          <w:sz w:val="23"/>
          <w:szCs w:val="23"/>
        </w:rPr>
        <w:t>Piaseczyńska 77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5479E1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, pok. nr </w:t>
      </w:r>
      <w:r w:rsidR="005479E1">
        <w:rPr>
          <w:sz w:val="23"/>
          <w:szCs w:val="23"/>
        </w:rPr>
        <w:t>1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8.00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16.00.</w:t>
      </w:r>
    </w:p>
    <w:p w:rsidR="00AC7B84" w:rsidRDefault="00AC7B84" w:rsidP="00AC7B84">
      <w:pPr>
        <w:jc w:val="both"/>
      </w:pPr>
    </w:p>
    <w:p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AC7B84" w:rsidRPr="00731C9D" w:rsidRDefault="00AC7B84" w:rsidP="00AC7B84">
      <w:pPr>
        <w:jc w:val="both"/>
        <w:rPr>
          <w:b/>
          <w:sz w:val="25"/>
          <w:szCs w:val="25"/>
        </w:rPr>
      </w:pPr>
    </w:p>
    <w:p w:rsidR="00AC7B84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</w:t>
      </w:r>
      <w:r>
        <w:rPr>
          <w:sz w:val="23"/>
          <w:szCs w:val="23"/>
        </w:rPr>
        <w:t xml:space="preserve"> do Urzędu</w:t>
      </w:r>
      <w:r w:rsidRPr="00731C9D">
        <w:rPr>
          <w:sz w:val="23"/>
          <w:szCs w:val="23"/>
        </w:rPr>
        <w:t>). Kandydaci proszeni są  o podanie n</w:t>
      </w:r>
      <w:r>
        <w:rPr>
          <w:sz w:val="23"/>
          <w:szCs w:val="23"/>
        </w:rPr>
        <w:t>umeru</w:t>
      </w:r>
      <w:r w:rsidRPr="00731C9D">
        <w:rPr>
          <w:sz w:val="23"/>
          <w:szCs w:val="23"/>
        </w:rPr>
        <w:t xml:space="preserve"> te</w:t>
      </w:r>
      <w:r>
        <w:rPr>
          <w:sz w:val="23"/>
          <w:szCs w:val="23"/>
        </w:rPr>
        <w:t>lefonu</w:t>
      </w:r>
      <w:r w:rsidRPr="00731C9D">
        <w:rPr>
          <w:sz w:val="23"/>
          <w:szCs w:val="23"/>
        </w:rPr>
        <w:t xml:space="preserve"> oraz/lub adresu poczty elektronicznej. Wybrani kandydaci zostaną poinformowani  telefonicznie  lub pocztą elektroniczną o terminach poszczególnych etapów naboru.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 xml:space="preserve">(22) </w:t>
      </w:r>
      <w:r w:rsidR="005479E1">
        <w:rPr>
          <w:sz w:val="23"/>
          <w:szCs w:val="23"/>
        </w:rPr>
        <w:t>48 42</w:t>
      </w:r>
      <w:r w:rsidR="00816F16">
        <w:rPr>
          <w:sz w:val="23"/>
          <w:szCs w:val="23"/>
        </w:rPr>
        <w:t> </w:t>
      </w:r>
      <w:r w:rsidR="005479E1">
        <w:rPr>
          <w:sz w:val="23"/>
          <w:szCs w:val="23"/>
        </w:rPr>
        <w:t>316</w:t>
      </w:r>
      <w:r w:rsidR="00816F16">
        <w:rPr>
          <w:sz w:val="23"/>
          <w:szCs w:val="23"/>
        </w:rPr>
        <w:t>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 xml:space="preserve">w drodze elektronicznej na adres e-mail: </w:t>
      </w:r>
      <w:hyperlink r:id="rId5" w:history="1">
        <w:r w:rsidR="002F1BE0" w:rsidRPr="00BE3469">
          <w:rPr>
            <w:rStyle w:val="Hipercze"/>
            <w:sz w:val="23"/>
            <w:szCs w:val="23"/>
          </w:rPr>
          <w:t>kadry@konstancinjeziorna.pl</w:t>
        </w:r>
      </w:hyperlink>
    </w:p>
    <w:p w:rsidR="002F1BE0" w:rsidRDefault="002F1BE0" w:rsidP="00AC7B84">
      <w:pPr>
        <w:jc w:val="both"/>
        <w:rPr>
          <w:sz w:val="23"/>
          <w:szCs w:val="23"/>
        </w:rPr>
      </w:pPr>
    </w:p>
    <w:p w:rsidR="002F1BE0" w:rsidRDefault="002F1BE0" w:rsidP="00AC7B84">
      <w:pPr>
        <w:jc w:val="both"/>
        <w:rPr>
          <w:sz w:val="23"/>
          <w:szCs w:val="23"/>
        </w:rPr>
      </w:pPr>
    </w:p>
    <w:p w:rsidR="002F1BE0" w:rsidRDefault="002F1BE0" w:rsidP="00AC7B84">
      <w:pPr>
        <w:jc w:val="both"/>
        <w:rPr>
          <w:sz w:val="23"/>
          <w:szCs w:val="23"/>
        </w:rPr>
      </w:pPr>
    </w:p>
    <w:p w:rsidR="002F1BE0" w:rsidRPr="00731C9D" w:rsidRDefault="002F1BE0" w:rsidP="00AC7B84">
      <w:pPr>
        <w:jc w:val="both"/>
        <w:rPr>
          <w:sz w:val="23"/>
          <w:szCs w:val="23"/>
        </w:rPr>
      </w:pPr>
    </w:p>
    <w:p w:rsidR="002F1BE0" w:rsidRPr="0006277C" w:rsidRDefault="002F1BE0" w:rsidP="002F1BE0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2F1BE0" w:rsidRPr="0006277C" w:rsidRDefault="002F1BE0" w:rsidP="002F1BE0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>a i Gminy Konstancin-Jeziorna reprezentowany przez Burmistrza Gminy Konstancin-Jeziorna z siedzibą 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2F1BE0" w:rsidRPr="0096329C" w:rsidRDefault="002F1BE0" w:rsidP="002F1BE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2016/679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danych), dalej zwane RODO,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z dnia 26 czerwca 1974 r. ( Dz.U. z 2018 r., poz. 917,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art.11-16 ustawy dnia </w:t>
      </w:r>
      <w:r w:rsidRPr="0006277C">
        <w:rPr>
          <w:rFonts w:ascii="Times New Roman" w:eastAsia="Times New Roman" w:hAnsi="Times New Roman" w:cs="Times New Roman"/>
          <w:sz w:val="24"/>
          <w:szCs w:val="24"/>
          <w:lang w:eastAsia="pl-PL"/>
        </w:rPr>
        <w:t>21 listopada 2008 r. o pracownikach samorządowych (</w:t>
      </w:r>
      <w:proofErr w:type="spellStart"/>
      <w:r w:rsidRPr="0006277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62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3548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48A5"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będą udostępniane innym odbiorcom. Administrator danych nie ma zamiaru przekazywać danych osobowych do państwa trzeciego lub organizacji międzynarodowej.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 art. 14  ustawy o pracownikach samorządowych).</w:t>
      </w:r>
    </w:p>
    <w:p w:rsidR="002F1BE0" w:rsidRPr="0006277C" w:rsidRDefault="002F1BE0" w:rsidP="002F1BE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Pani/Pana dane osobowe nie podlegają zautomatyzowanemu podejmowaniu decyzji,  </w:t>
      </w:r>
      <w:r>
        <w:rPr>
          <w:lang w:eastAsia="pl-PL"/>
        </w:rPr>
        <w:t xml:space="preserve">  </w:t>
      </w:r>
      <w:r w:rsidRPr="0006277C">
        <w:rPr>
          <w:lang w:eastAsia="pl-PL"/>
        </w:rPr>
        <w:t>w tym profilowaniu.</w:t>
      </w:r>
    </w:p>
    <w:p w:rsidR="002F1BE0" w:rsidRPr="0006277C" w:rsidRDefault="002F1BE0" w:rsidP="00CC0233">
      <w:pPr>
        <w:numPr>
          <w:ilvl w:val="0"/>
          <w:numId w:val="7"/>
        </w:numPr>
        <w:suppressAutoHyphens w:val="0"/>
        <w:spacing w:before="100" w:beforeAutospacing="1" w:after="100" w:afterAutospacing="1"/>
        <w:ind w:left="714" w:hanging="357"/>
        <w:contextualSpacing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2F1BE0" w:rsidRDefault="002F1BE0" w:rsidP="00CC023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żądania od Administratora dostępu do swoich danych osobowych, ich sprostowania, usunięcia lub ograniczenia przetwarzania,</w:t>
      </w:r>
    </w:p>
    <w:p w:rsidR="002F1BE0" w:rsidRDefault="002F1BE0" w:rsidP="00CC023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przenoszenia danych,</w:t>
      </w:r>
    </w:p>
    <w:p w:rsidR="002F1BE0" w:rsidRDefault="002F1BE0" w:rsidP="002F1B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2F1BE0" w:rsidRDefault="002F1BE0" w:rsidP="002F1B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</w:t>
      </w:r>
    </w:p>
    <w:p w:rsidR="002F1BE0" w:rsidRPr="0096329C" w:rsidRDefault="002F1BE0" w:rsidP="002F1BE0">
      <w:pPr>
        <w:ind w:left="360"/>
        <w:jc w:val="both"/>
        <w:rPr>
          <w:lang w:eastAsia="pl-PL"/>
        </w:rPr>
      </w:pPr>
      <w:r w:rsidRPr="0096329C">
        <w:rPr>
          <w:lang w:eastAsia="pl-PL"/>
        </w:rPr>
        <w:t xml:space="preserve">- </w:t>
      </w:r>
      <w:r>
        <w:t>w zakresie i na zasadach przewidzianych w RODO.</w:t>
      </w:r>
    </w:p>
    <w:p w:rsidR="009D1F80" w:rsidRDefault="009D1F80"/>
    <w:sectPr w:rsidR="009D1F80" w:rsidSect="009C317A">
      <w:footnotePr>
        <w:pos w:val="beneathText"/>
      </w:footnotePr>
      <w:pgSz w:w="11905" w:h="16837"/>
      <w:pgMar w:top="1418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48"/>
    <w:rsid w:val="000511E3"/>
    <w:rsid w:val="001E5D30"/>
    <w:rsid w:val="00221220"/>
    <w:rsid w:val="002965F2"/>
    <w:rsid w:val="002B6F7B"/>
    <w:rsid w:val="002F1BE0"/>
    <w:rsid w:val="00332DEE"/>
    <w:rsid w:val="003548A5"/>
    <w:rsid w:val="00375CFC"/>
    <w:rsid w:val="00390B2F"/>
    <w:rsid w:val="004E15EC"/>
    <w:rsid w:val="005479E1"/>
    <w:rsid w:val="00672832"/>
    <w:rsid w:val="00800250"/>
    <w:rsid w:val="00816F16"/>
    <w:rsid w:val="009406A0"/>
    <w:rsid w:val="009D1F80"/>
    <w:rsid w:val="009D3E19"/>
    <w:rsid w:val="009F2D14"/>
    <w:rsid w:val="00A73444"/>
    <w:rsid w:val="00A94593"/>
    <w:rsid w:val="00A95CE9"/>
    <w:rsid w:val="00AC7B84"/>
    <w:rsid w:val="00AD1CE8"/>
    <w:rsid w:val="00B13AB5"/>
    <w:rsid w:val="00BA1A78"/>
    <w:rsid w:val="00C25E48"/>
    <w:rsid w:val="00CC0233"/>
    <w:rsid w:val="00CC5739"/>
    <w:rsid w:val="00DA3B87"/>
    <w:rsid w:val="00DD4AB8"/>
    <w:rsid w:val="00F55A05"/>
    <w:rsid w:val="00FB2A0F"/>
    <w:rsid w:val="00FC04C1"/>
    <w:rsid w:val="00FD3095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F520-8403-4AFB-B7FE-FBDBEC5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F1BE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F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Katarzyna Szewczyk</cp:lastModifiedBy>
  <cp:revision>8</cp:revision>
  <cp:lastPrinted>2018-11-23T09:52:00Z</cp:lastPrinted>
  <dcterms:created xsi:type="dcterms:W3CDTF">2018-11-23T09:41:00Z</dcterms:created>
  <dcterms:modified xsi:type="dcterms:W3CDTF">2019-02-04T08:23:00Z</dcterms:modified>
</cp:coreProperties>
</file>